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98" w:type="dxa"/>
        <w:tblLayout w:type="fixed"/>
        <w:tblLook w:val="04A0" w:firstRow="1" w:lastRow="0" w:firstColumn="1" w:lastColumn="0" w:noHBand="0" w:noVBand="1"/>
      </w:tblPr>
      <w:tblGrid>
        <w:gridCol w:w="6498"/>
        <w:gridCol w:w="7200"/>
      </w:tblGrid>
      <w:tr w:rsidR="008D7492" w:rsidRPr="00FB05F2" w14:paraId="06C3A578" w14:textId="77777777" w:rsidTr="00217D43">
        <w:tc>
          <w:tcPr>
            <w:tcW w:w="6498" w:type="dxa"/>
          </w:tcPr>
          <w:p w14:paraId="6DFAE67E" w14:textId="327C04AD" w:rsidR="008D7492" w:rsidRPr="00217D43" w:rsidRDefault="008D7492" w:rsidP="005050DF">
            <w:pPr>
              <w:spacing w:before="240"/>
              <w:rPr>
                <w:rFonts w:asciiTheme="minorHAnsi" w:hAnsiTheme="minorHAnsi" w:cstheme="minorHAnsi"/>
                <w:i/>
                <w:lang w:eastAsia="en-US"/>
              </w:rPr>
            </w:pPr>
            <w:r w:rsidRPr="00217D43">
              <w:rPr>
                <w:rFonts w:asciiTheme="minorHAnsi" w:hAnsiTheme="minorHAnsi" w:cstheme="minorHAnsi"/>
                <w:b/>
                <w:lang w:eastAsia="en-US"/>
              </w:rPr>
              <w:t xml:space="preserve">Power &amp; Energy Working Group </w:t>
            </w:r>
          </w:p>
          <w:p w14:paraId="4D6970A6" w14:textId="0F8204CE" w:rsidR="008D7492" w:rsidRPr="00217D43" w:rsidRDefault="00AB2BBB" w:rsidP="000871B7">
            <w:pPr>
              <w:spacing w:before="100" w:beforeAutospacing="1" w:after="100" w:afterAutospacing="1"/>
              <w:jc w:val="both"/>
              <w:rPr>
                <w:rFonts w:asciiTheme="minorHAnsi" w:hAnsiTheme="minorHAnsi" w:cstheme="minorHAnsi"/>
                <w:b/>
                <w:i/>
                <w:lang w:eastAsia="en-US"/>
              </w:rPr>
            </w:pPr>
            <w:r w:rsidRPr="00217D43">
              <w:rPr>
                <w:rFonts w:asciiTheme="minorHAnsi" w:hAnsiTheme="minorHAnsi" w:cstheme="minorHAnsi"/>
                <w:b/>
                <w:i/>
                <w:lang w:eastAsia="en-US"/>
              </w:rPr>
              <w:t>December 2018</w:t>
            </w:r>
          </w:p>
          <w:p w14:paraId="61137A54" w14:textId="77777777" w:rsidR="008D7492" w:rsidRPr="00217D43" w:rsidRDefault="00630FCE" w:rsidP="009A4901">
            <w:pPr>
              <w:pStyle w:val="ListParagraph"/>
              <w:numPr>
                <w:ilvl w:val="0"/>
                <w:numId w:val="2"/>
              </w:numPr>
              <w:spacing w:before="100" w:beforeAutospacing="1" w:after="100" w:afterAutospacing="1"/>
              <w:jc w:val="both"/>
              <w:rPr>
                <w:rFonts w:asciiTheme="minorHAnsi" w:hAnsiTheme="minorHAnsi" w:cstheme="minorHAnsi"/>
                <w:b/>
                <w:u w:val="single"/>
              </w:rPr>
            </w:pPr>
            <w:r w:rsidRPr="00217D43">
              <w:rPr>
                <w:rFonts w:asciiTheme="minorHAnsi" w:hAnsiTheme="minorHAnsi" w:cstheme="minorHAnsi"/>
                <w:b/>
                <w:u w:val="single"/>
              </w:rPr>
              <w:t xml:space="preserve">Investment, Energy </w:t>
            </w:r>
            <w:r w:rsidR="00095611" w:rsidRPr="00217D43">
              <w:rPr>
                <w:rFonts w:asciiTheme="minorHAnsi" w:hAnsiTheme="minorHAnsi" w:cstheme="minorHAnsi"/>
                <w:b/>
                <w:u w:val="single"/>
              </w:rPr>
              <w:t xml:space="preserve">Security and </w:t>
            </w:r>
            <w:r w:rsidR="00470300" w:rsidRPr="00217D43">
              <w:rPr>
                <w:rFonts w:asciiTheme="minorHAnsi" w:hAnsiTheme="minorHAnsi" w:cstheme="minorHAnsi"/>
                <w:b/>
                <w:u w:val="single"/>
              </w:rPr>
              <w:t>the</w:t>
            </w:r>
            <w:r w:rsidR="008D7492" w:rsidRPr="00217D43">
              <w:rPr>
                <w:rFonts w:asciiTheme="minorHAnsi" w:hAnsiTheme="minorHAnsi" w:cstheme="minorHAnsi"/>
                <w:b/>
                <w:u w:val="single"/>
              </w:rPr>
              <w:t xml:space="preserve"> </w:t>
            </w:r>
            <w:r w:rsidR="00095611" w:rsidRPr="00217D43">
              <w:rPr>
                <w:rFonts w:asciiTheme="minorHAnsi" w:hAnsiTheme="minorHAnsi" w:cstheme="minorHAnsi"/>
                <w:b/>
                <w:u w:val="single"/>
              </w:rPr>
              <w:t>4th</w:t>
            </w:r>
            <w:r w:rsidR="008D7492" w:rsidRPr="00217D43">
              <w:rPr>
                <w:rFonts w:asciiTheme="minorHAnsi" w:hAnsiTheme="minorHAnsi" w:cstheme="minorHAnsi"/>
                <w:b/>
                <w:u w:val="single"/>
              </w:rPr>
              <w:t xml:space="preserve"> Industrial Revolution</w:t>
            </w:r>
          </w:p>
          <w:p w14:paraId="4348C32E" w14:textId="21D32900" w:rsidR="00DE1C0C" w:rsidRPr="00217D43" w:rsidRDefault="00DE1C0C" w:rsidP="000871B7">
            <w:pPr>
              <w:pStyle w:val="ListParagraph"/>
              <w:spacing w:before="100" w:beforeAutospacing="1" w:after="100" w:afterAutospacing="1"/>
              <w:jc w:val="both"/>
              <w:rPr>
                <w:rFonts w:asciiTheme="minorHAnsi" w:hAnsiTheme="minorHAnsi" w:cstheme="minorHAnsi"/>
              </w:rPr>
            </w:pPr>
            <w:r w:rsidRPr="00217D43">
              <w:rPr>
                <w:rFonts w:asciiTheme="minorHAnsi" w:hAnsiTheme="minorHAnsi" w:cstheme="minorHAnsi"/>
              </w:rPr>
              <w:t xml:space="preserve">The Made in Vietnam Energy Plan* laid out the roadmap of reforms that is to be implemented to attract </w:t>
            </w:r>
            <w:r w:rsidR="00B17437" w:rsidRPr="00217D43">
              <w:rPr>
                <w:rFonts w:asciiTheme="minorHAnsi" w:hAnsiTheme="minorHAnsi" w:cstheme="minorHAnsi"/>
              </w:rPr>
              <w:t>an</w:t>
            </w:r>
            <w:r w:rsidRPr="00217D43">
              <w:rPr>
                <w:rFonts w:asciiTheme="minorHAnsi" w:hAnsiTheme="minorHAnsi" w:cstheme="minorHAnsi"/>
              </w:rPr>
              <w:t xml:space="preserve"> estimated </w:t>
            </w:r>
            <w:commentRangeStart w:id="0"/>
            <w:r w:rsidR="00F57A59" w:rsidRPr="00217D43">
              <w:rPr>
                <w:rFonts w:asciiTheme="minorHAnsi" w:hAnsiTheme="minorHAnsi" w:cstheme="minorHAnsi"/>
              </w:rPr>
              <w:t>US</w:t>
            </w:r>
            <w:r w:rsidRPr="00217D43">
              <w:rPr>
                <w:rFonts w:asciiTheme="minorHAnsi" w:hAnsiTheme="minorHAnsi" w:cstheme="minorHAnsi"/>
              </w:rPr>
              <w:t>$7billion</w:t>
            </w:r>
            <w:commentRangeEnd w:id="0"/>
            <w:r w:rsidR="00ED01B8" w:rsidRPr="00217D43">
              <w:rPr>
                <w:rStyle w:val="CommentReference"/>
                <w:rFonts w:asciiTheme="minorHAnsi" w:hAnsiTheme="minorHAnsi" w:cstheme="minorHAnsi"/>
                <w:sz w:val="22"/>
                <w:szCs w:val="22"/>
                <w:lang w:eastAsia="ja-JP"/>
              </w:rPr>
              <w:commentReference w:id="0"/>
            </w:r>
            <w:r w:rsidRPr="00217D43">
              <w:rPr>
                <w:rFonts w:asciiTheme="minorHAnsi" w:hAnsiTheme="minorHAnsi" w:cstheme="minorHAnsi"/>
              </w:rPr>
              <w:t xml:space="preserve"> of investment </w:t>
            </w:r>
            <w:r w:rsidR="008216A1" w:rsidRPr="00217D43">
              <w:rPr>
                <w:rFonts w:asciiTheme="minorHAnsi" w:hAnsiTheme="minorHAnsi" w:cstheme="minorHAnsi"/>
              </w:rPr>
              <w:t xml:space="preserve">in energy </w:t>
            </w:r>
            <w:r w:rsidRPr="00217D43">
              <w:rPr>
                <w:rFonts w:asciiTheme="minorHAnsi" w:hAnsiTheme="minorHAnsi" w:cstheme="minorHAnsi"/>
              </w:rPr>
              <w:t>annually from private investors.</w:t>
            </w:r>
            <w:r w:rsidR="00A84DDD" w:rsidRPr="00217D43">
              <w:rPr>
                <w:rFonts w:asciiTheme="minorHAnsi" w:hAnsiTheme="minorHAnsi" w:cstheme="minorHAnsi"/>
              </w:rPr>
              <w:t xml:space="preserve"> </w:t>
            </w:r>
          </w:p>
          <w:p w14:paraId="59748D4E" w14:textId="3CD8B985" w:rsidR="00DE1C0C" w:rsidRDefault="00B17437" w:rsidP="000871B7">
            <w:pPr>
              <w:pStyle w:val="ListParagraph"/>
              <w:spacing w:before="100" w:beforeAutospacing="1" w:after="100" w:afterAutospacing="1"/>
              <w:jc w:val="both"/>
              <w:rPr>
                <w:rFonts w:asciiTheme="minorHAnsi" w:hAnsiTheme="minorHAnsi" w:cstheme="minorHAnsi"/>
              </w:rPr>
            </w:pPr>
            <w:r w:rsidRPr="00217D43">
              <w:rPr>
                <w:rFonts w:asciiTheme="minorHAnsi" w:hAnsiTheme="minorHAnsi" w:cstheme="minorHAnsi"/>
              </w:rPr>
              <w:t>The Plan</w:t>
            </w:r>
            <w:r w:rsidR="00DE1C0C" w:rsidRPr="00217D43">
              <w:rPr>
                <w:rFonts w:asciiTheme="minorHAnsi" w:hAnsiTheme="minorHAnsi" w:cstheme="minorHAnsi"/>
              </w:rPr>
              <w:t xml:space="preserve"> highlight</w:t>
            </w:r>
            <w:r w:rsidRPr="00217D43">
              <w:rPr>
                <w:rFonts w:asciiTheme="minorHAnsi" w:hAnsiTheme="minorHAnsi" w:cstheme="minorHAnsi"/>
              </w:rPr>
              <w:t>s</w:t>
            </w:r>
            <w:r w:rsidR="00DE1C0C" w:rsidRPr="00217D43">
              <w:rPr>
                <w:rFonts w:asciiTheme="minorHAnsi" w:hAnsiTheme="minorHAnsi" w:cstheme="minorHAnsi"/>
              </w:rPr>
              <w:t xml:space="preserve"> the speed, low risk and economic efficiency of fully utilizing the renewable energy resources, natural gas and energy efficient technology in Vietnam to meet the challenge of relentless growth in energy demand and how that plan would increase the probability of having energy security in southern Vietnam from 2018</w:t>
            </w:r>
            <w:r w:rsidR="00F96528" w:rsidRPr="00217D43">
              <w:rPr>
                <w:rFonts w:asciiTheme="minorHAnsi" w:hAnsiTheme="minorHAnsi" w:cstheme="minorHAnsi"/>
              </w:rPr>
              <w:t xml:space="preserve"> </w:t>
            </w:r>
            <w:r w:rsidR="00DE1C0C" w:rsidRPr="00217D43">
              <w:rPr>
                <w:rFonts w:asciiTheme="minorHAnsi" w:hAnsiTheme="minorHAnsi" w:cstheme="minorHAnsi"/>
              </w:rPr>
              <w:t>to 2030.</w:t>
            </w:r>
          </w:p>
          <w:p w14:paraId="6151F8F5" w14:textId="3FB3194C" w:rsidR="00A84DDD" w:rsidRPr="00217D43" w:rsidRDefault="00A84DDD" w:rsidP="000871B7">
            <w:pPr>
              <w:pStyle w:val="ListParagraph"/>
              <w:spacing w:before="100" w:beforeAutospacing="1" w:after="100" w:afterAutospacing="1"/>
              <w:jc w:val="both"/>
              <w:rPr>
                <w:rFonts w:asciiTheme="minorHAnsi" w:hAnsiTheme="minorHAnsi" w:cstheme="minorHAnsi"/>
              </w:rPr>
            </w:pPr>
            <w:r>
              <w:rPr>
                <w:rFonts w:asciiTheme="minorHAnsi" w:hAnsiTheme="minorHAnsi" w:cstheme="minorHAnsi"/>
              </w:rPr>
              <w:t>Energy and power companies are increasingly using new technology to increase productivity, drive investments decisions and enhance safety.</w:t>
            </w:r>
          </w:p>
          <w:p w14:paraId="05D6D076" w14:textId="379E371A" w:rsidR="00F96528" w:rsidRPr="00217D43" w:rsidRDefault="00F96528" w:rsidP="000871B7">
            <w:pPr>
              <w:pStyle w:val="ListParagraph"/>
              <w:spacing w:before="100" w:beforeAutospacing="1" w:after="100" w:afterAutospacing="1"/>
              <w:jc w:val="both"/>
              <w:rPr>
                <w:rFonts w:asciiTheme="minorHAnsi" w:hAnsiTheme="minorHAnsi" w:cstheme="minorHAnsi"/>
              </w:rPr>
            </w:pPr>
            <w:commentRangeStart w:id="1"/>
            <w:r w:rsidRPr="00217D43">
              <w:rPr>
                <w:rFonts w:asciiTheme="minorHAnsi" w:hAnsiTheme="minorHAnsi" w:cstheme="minorHAnsi"/>
              </w:rPr>
              <w:t>International companies and Vietnamese SME are mainly manufacturing for the export renewable energy sector, if Vietnam policy made renewable energy investments bankable in Viet Nam</w:t>
            </w:r>
            <w:commentRangeEnd w:id="1"/>
            <w:r w:rsidR="008A383F" w:rsidRPr="00217D43">
              <w:rPr>
                <w:rStyle w:val="CommentReference"/>
                <w:rFonts w:asciiTheme="minorHAnsi" w:hAnsiTheme="minorHAnsi" w:cstheme="minorHAnsi"/>
                <w:sz w:val="22"/>
                <w:szCs w:val="22"/>
                <w:lang w:eastAsia="ja-JP"/>
              </w:rPr>
              <w:commentReference w:id="1"/>
            </w:r>
            <w:r w:rsidR="003011FD" w:rsidRPr="00217D43">
              <w:rPr>
                <w:rFonts w:asciiTheme="minorHAnsi" w:hAnsiTheme="minorHAnsi" w:cstheme="minorHAnsi"/>
              </w:rPr>
              <w:t>,</w:t>
            </w:r>
            <w:r w:rsidRPr="00217D43">
              <w:rPr>
                <w:rFonts w:asciiTheme="minorHAnsi" w:hAnsiTheme="minorHAnsi" w:cstheme="minorHAnsi"/>
              </w:rPr>
              <w:t xml:space="preserve"> we would see major growth of Vietnamese SME’s and Vietnamese jobs towards the 4th Industrial Revolution.   </w:t>
            </w:r>
          </w:p>
          <w:p w14:paraId="675DE21E" w14:textId="2A292C7A" w:rsidR="00630FCE" w:rsidRPr="00217D43" w:rsidRDefault="00470300" w:rsidP="000871B7">
            <w:pPr>
              <w:pStyle w:val="ListParagraph"/>
              <w:spacing w:before="100" w:beforeAutospacing="1" w:after="100" w:afterAutospacing="1"/>
              <w:jc w:val="both"/>
              <w:rPr>
                <w:rFonts w:asciiTheme="minorHAnsi" w:hAnsiTheme="minorHAnsi" w:cstheme="minorHAnsi"/>
              </w:rPr>
            </w:pPr>
            <w:r w:rsidRPr="00217D43">
              <w:rPr>
                <w:rFonts w:asciiTheme="minorHAnsi" w:hAnsiTheme="minorHAnsi" w:cstheme="minorHAnsi"/>
              </w:rPr>
              <w:t>Global t</w:t>
            </w:r>
            <w:r w:rsidR="00630FCE" w:rsidRPr="00217D43">
              <w:rPr>
                <w:rFonts w:asciiTheme="minorHAnsi" w:hAnsiTheme="minorHAnsi" w:cstheme="minorHAnsi"/>
              </w:rPr>
              <w:t>rends in energy markets reflect</w:t>
            </w:r>
            <w:r w:rsidR="00DE1C0C" w:rsidRPr="00217D43">
              <w:rPr>
                <w:rFonts w:asciiTheme="minorHAnsi" w:hAnsiTheme="minorHAnsi" w:cstheme="minorHAnsi"/>
              </w:rPr>
              <w:t xml:space="preserve"> </w:t>
            </w:r>
            <w:r w:rsidR="00630FCE" w:rsidRPr="00217D43">
              <w:rPr>
                <w:rFonts w:asciiTheme="minorHAnsi" w:hAnsiTheme="minorHAnsi" w:cstheme="minorHAnsi"/>
              </w:rPr>
              <w:t xml:space="preserve">new </w:t>
            </w:r>
            <w:r w:rsidR="00214521" w:rsidRPr="00217D43">
              <w:rPr>
                <w:rFonts w:asciiTheme="minorHAnsi" w:hAnsiTheme="minorHAnsi" w:cstheme="minorHAnsi"/>
              </w:rPr>
              <w:t xml:space="preserve">efficiency </w:t>
            </w:r>
            <w:r w:rsidR="00630FCE" w:rsidRPr="00217D43">
              <w:rPr>
                <w:rFonts w:asciiTheme="minorHAnsi" w:hAnsiTheme="minorHAnsi" w:cstheme="minorHAnsi"/>
              </w:rPr>
              <w:t>demand</w:t>
            </w:r>
            <w:r w:rsidR="00F96899" w:rsidRPr="00217D43">
              <w:rPr>
                <w:rFonts w:asciiTheme="minorHAnsi" w:hAnsiTheme="minorHAnsi" w:cstheme="minorHAnsi"/>
              </w:rPr>
              <w:t xml:space="preserve">s from power consumers </w:t>
            </w:r>
            <w:r w:rsidR="0039569D" w:rsidRPr="00217D43">
              <w:rPr>
                <w:rFonts w:asciiTheme="minorHAnsi" w:hAnsiTheme="minorHAnsi" w:cstheme="minorHAnsi"/>
              </w:rPr>
              <w:t xml:space="preserve">of </w:t>
            </w:r>
            <w:r w:rsidR="00F96899" w:rsidRPr="00217D43">
              <w:rPr>
                <w:rFonts w:asciiTheme="minorHAnsi" w:hAnsiTheme="minorHAnsi" w:cstheme="minorHAnsi"/>
              </w:rPr>
              <w:t>reducing costs for clean energy</w:t>
            </w:r>
            <w:r w:rsidR="00630FCE" w:rsidRPr="00217D43">
              <w:rPr>
                <w:rFonts w:asciiTheme="minorHAnsi" w:hAnsiTheme="minorHAnsi" w:cstheme="minorHAnsi"/>
              </w:rPr>
              <w:t xml:space="preserve"> and the impact of new technology</w:t>
            </w:r>
            <w:r w:rsidR="00F96899" w:rsidRPr="00217D43">
              <w:rPr>
                <w:rFonts w:asciiTheme="minorHAnsi" w:hAnsiTheme="minorHAnsi" w:cstheme="minorHAnsi"/>
              </w:rPr>
              <w:t xml:space="preserve"> within the 4</w:t>
            </w:r>
            <w:r w:rsidR="00F96899" w:rsidRPr="00217D43">
              <w:rPr>
                <w:rFonts w:asciiTheme="minorHAnsi" w:hAnsiTheme="minorHAnsi" w:cstheme="minorHAnsi"/>
                <w:vertAlign w:val="superscript"/>
              </w:rPr>
              <w:t>th</w:t>
            </w:r>
            <w:r w:rsidR="00F96899" w:rsidRPr="00217D43">
              <w:rPr>
                <w:rFonts w:asciiTheme="minorHAnsi" w:hAnsiTheme="minorHAnsi" w:cstheme="minorHAnsi"/>
              </w:rPr>
              <w:t xml:space="preserve"> Industrial Revolution,</w:t>
            </w:r>
            <w:r w:rsidRPr="00217D43">
              <w:rPr>
                <w:rFonts w:asciiTheme="minorHAnsi" w:hAnsiTheme="minorHAnsi" w:cstheme="minorHAnsi"/>
              </w:rPr>
              <w:t xml:space="preserve"> </w:t>
            </w:r>
            <w:r w:rsidR="00F96899" w:rsidRPr="00217D43">
              <w:rPr>
                <w:rFonts w:asciiTheme="minorHAnsi" w:hAnsiTheme="minorHAnsi" w:cstheme="minorHAnsi"/>
              </w:rPr>
              <w:t>including</w:t>
            </w:r>
            <w:r w:rsidR="00630FCE" w:rsidRPr="00217D43">
              <w:rPr>
                <w:rFonts w:asciiTheme="minorHAnsi" w:hAnsiTheme="minorHAnsi" w:cstheme="minorHAnsi"/>
              </w:rPr>
              <w:t>:</w:t>
            </w:r>
          </w:p>
          <w:p w14:paraId="17B8919C" w14:textId="089C1133" w:rsidR="008D7492" w:rsidRPr="00217D43" w:rsidRDefault="00F96899" w:rsidP="000871B7">
            <w:pPr>
              <w:pStyle w:val="ListParagraph"/>
              <w:spacing w:before="100" w:beforeAutospacing="1" w:after="100" w:afterAutospacing="1"/>
              <w:jc w:val="both"/>
              <w:rPr>
                <w:rFonts w:asciiTheme="minorHAnsi" w:hAnsiTheme="minorHAnsi" w:cstheme="minorHAnsi"/>
              </w:rPr>
            </w:pPr>
            <w:r w:rsidRPr="00217D43">
              <w:rPr>
                <w:rFonts w:asciiTheme="minorHAnsi" w:hAnsiTheme="minorHAnsi" w:cstheme="minorHAnsi"/>
              </w:rPr>
              <w:t>a.  Consumers expect t</w:t>
            </w:r>
            <w:r w:rsidR="00630FCE" w:rsidRPr="00217D43">
              <w:rPr>
                <w:rFonts w:asciiTheme="minorHAnsi" w:hAnsiTheme="minorHAnsi" w:cstheme="minorHAnsi"/>
              </w:rPr>
              <w:t>o have access to clean energy</w:t>
            </w:r>
            <w:r w:rsidR="0039569D" w:rsidRPr="00217D43">
              <w:rPr>
                <w:rFonts w:asciiTheme="minorHAnsi" w:hAnsiTheme="minorHAnsi" w:cstheme="minorHAnsi"/>
              </w:rPr>
              <w:t>.</w:t>
            </w:r>
            <w:r w:rsidR="00630FCE" w:rsidRPr="00217D43">
              <w:rPr>
                <w:rFonts w:asciiTheme="minorHAnsi" w:hAnsiTheme="minorHAnsi" w:cstheme="minorHAnsi"/>
              </w:rPr>
              <w:t xml:space="preserve"> The RE100 Group and Apple</w:t>
            </w:r>
            <w:r w:rsidRPr="00217D43">
              <w:rPr>
                <w:rFonts w:asciiTheme="minorHAnsi" w:hAnsiTheme="minorHAnsi" w:cstheme="minorHAnsi"/>
              </w:rPr>
              <w:t>, Nike, IKEA</w:t>
            </w:r>
            <w:r w:rsidR="00630FCE" w:rsidRPr="00217D43">
              <w:rPr>
                <w:rFonts w:asciiTheme="minorHAnsi" w:hAnsiTheme="minorHAnsi" w:cstheme="minorHAnsi"/>
              </w:rPr>
              <w:t xml:space="preserve"> leading this dyn</w:t>
            </w:r>
            <w:r w:rsidR="00B17437" w:rsidRPr="00217D43">
              <w:rPr>
                <w:rFonts w:asciiTheme="minorHAnsi" w:hAnsiTheme="minorHAnsi" w:cstheme="minorHAnsi"/>
              </w:rPr>
              <w:t>a</w:t>
            </w:r>
            <w:r w:rsidR="00630FCE" w:rsidRPr="00217D43">
              <w:rPr>
                <w:rFonts w:asciiTheme="minorHAnsi" w:hAnsiTheme="minorHAnsi" w:cstheme="minorHAnsi"/>
              </w:rPr>
              <w:t xml:space="preserve">mic </w:t>
            </w:r>
            <w:r w:rsidR="00630FCE" w:rsidRPr="00217D43">
              <w:rPr>
                <w:rFonts w:asciiTheme="minorHAnsi" w:hAnsiTheme="minorHAnsi" w:cstheme="minorHAnsi"/>
              </w:rPr>
              <w:lastRenderedPageBreak/>
              <w:t>movement</w:t>
            </w:r>
            <w:r w:rsidR="00214521" w:rsidRPr="00217D43">
              <w:rPr>
                <w:rFonts w:asciiTheme="minorHAnsi" w:hAnsiTheme="minorHAnsi" w:cstheme="minorHAnsi"/>
              </w:rPr>
              <w:t xml:space="preserve"> and are looking to manufacture with a green footprint</w:t>
            </w:r>
            <w:r w:rsidR="0039569D" w:rsidRPr="00217D43">
              <w:rPr>
                <w:rFonts w:asciiTheme="minorHAnsi" w:hAnsiTheme="minorHAnsi" w:cstheme="minorHAnsi"/>
              </w:rPr>
              <w:t>.</w:t>
            </w:r>
            <w:r w:rsidRPr="00217D43">
              <w:rPr>
                <w:rFonts w:asciiTheme="minorHAnsi" w:hAnsiTheme="minorHAnsi" w:cstheme="minorHAnsi"/>
              </w:rPr>
              <w:t xml:space="preserve"> </w:t>
            </w:r>
          </w:p>
          <w:p w14:paraId="1EB6D90D" w14:textId="7D6C6B73" w:rsidR="00630FCE" w:rsidRPr="00217D43" w:rsidRDefault="00630FCE" w:rsidP="000871B7">
            <w:pPr>
              <w:pStyle w:val="ListParagraph"/>
              <w:spacing w:before="100" w:beforeAutospacing="1" w:after="100" w:afterAutospacing="1"/>
              <w:jc w:val="both"/>
              <w:rPr>
                <w:rFonts w:asciiTheme="minorHAnsi" w:hAnsiTheme="minorHAnsi" w:cstheme="minorHAnsi"/>
              </w:rPr>
            </w:pPr>
            <w:r w:rsidRPr="00217D43">
              <w:rPr>
                <w:rFonts w:asciiTheme="minorHAnsi" w:hAnsiTheme="minorHAnsi" w:cstheme="minorHAnsi"/>
              </w:rPr>
              <w:t xml:space="preserve">b. The falling Cost of Solar and Wind technology bringing </w:t>
            </w:r>
            <w:r w:rsidR="00F96899" w:rsidRPr="00217D43">
              <w:rPr>
                <w:rFonts w:asciiTheme="minorHAnsi" w:hAnsiTheme="minorHAnsi" w:cstheme="minorHAnsi"/>
              </w:rPr>
              <w:t xml:space="preserve">it </w:t>
            </w:r>
            <w:r w:rsidRPr="00217D43">
              <w:rPr>
                <w:rFonts w:asciiTheme="minorHAnsi" w:hAnsiTheme="minorHAnsi" w:cstheme="minorHAnsi"/>
              </w:rPr>
              <w:t xml:space="preserve">to close to parity with the cost of </w:t>
            </w:r>
            <w:r w:rsidR="00F96899" w:rsidRPr="00217D43">
              <w:rPr>
                <w:rFonts w:asciiTheme="minorHAnsi" w:hAnsiTheme="minorHAnsi" w:cstheme="minorHAnsi"/>
              </w:rPr>
              <w:t xml:space="preserve">energy produced from </w:t>
            </w:r>
            <w:r w:rsidRPr="00217D43">
              <w:rPr>
                <w:rFonts w:asciiTheme="minorHAnsi" w:hAnsiTheme="minorHAnsi" w:cstheme="minorHAnsi"/>
              </w:rPr>
              <w:t>natural gas and super cri</w:t>
            </w:r>
            <w:r w:rsidR="00F96899" w:rsidRPr="00217D43">
              <w:rPr>
                <w:rFonts w:asciiTheme="minorHAnsi" w:hAnsiTheme="minorHAnsi" w:cstheme="minorHAnsi"/>
              </w:rPr>
              <w:t>tical coal</w:t>
            </w:r>
            <w:r w:rsidR="00214521" w:rsidRPr="00217D43">
              <w:rPr>
                <w:rFonts w:asciiTheme="minorHAnsi" w:hAnsiTheme="minorHAnsi" w:cstheme="minorHAnsi"/>
              </w:rPr>
              <w:t xml:space="preserve"> – if pricing is done fairly</w:t>
            </w:r>
            <w:r w:rsidR="0039569D" w:rsidRPr="00217D43">
              <w:rPr>
                <w:rFonts w:asciiTheme="minorHAnsi" w:hAnsiTheme="minorHAnsi" w:cstheme="minorHAnsi"/>
              </w:rPr>
              <w:t>.</w:t>
            </w:r>
            <w:r w:rsidRPr="00217D43">
              <w:rPr>
                <w:rFonts w:asciiTheme="minorHAnsi" w:hAnsiTheme="minorHAnsi" w:cstheme="minorHAnsi"/>
              </w:rPr>
              <w:t xml:space="preserve"> </w:t>
            </w:r>
          </w:p>
          <w:p w14:paraId="67B19738" w14:textId="77777777" w:rsidR="00630FCE" w:rsidRPr="00217D43" w:rsidRDefault="00630FCE" w:rsidP="000871B7">
            <w:pPr>
              <w:pStyle w:val="ListParagraph"/>
              <w:spacing w:before="100" w:beforeAutospacing="1" w:after="100" w:afterAutospacing="1"/>
              <w:jc w:val="both"/>
              <w:rPr>
                <w:rFonts w:asciiTheme="minorHAnsi" w:hAnsiTheme="minorHAnsi" w:cstheme="minorHAnsi"/>
              </w:rPr>
            </w:pPr>
            <w:r w:rsidRPr="00217D43">
              <w:rPr>
                <w:rFonts w:asciiTheme="minorHAnsi" w:hAnsiTheme="minorHAnsi" w:cstheme="minorHAnsi"/>
              </w:rPr>
              <w:t>c. A new architecture for the power market with the 4</w:t>
            </w:r>
            <w:r w:rsidRPr="00217D43">
              <w:rPr>
                <w:rFonts w:asciiTheme="minorHAnsi" w:hAnsiTheme="minorHAnsi" w:cstheme="minorHAnsi"/>
                <w:vertAlign w:val="superscript"/>
              </w:rPr>
              <w:t>th</w:t>
            </w:r>
            <w:r w:rsidRPr="00217D43">
              <w:rPr>
                <w:rFonts w:asciiTheme="minorHAnsi" w:hAnsiTheme="minorHAnsi" w:cstheme="minorHAnsi"/>
              </w:rPr>
              <w:t xml:space="preserve"> Industrial Revolution technologies. </w:t>
            </w:r>
            <w:commentRangeStart w:id="2"/>
            <w:r w:rsidRPr="00217D43">
              <w:rPr>
                <w:rFonts w:asciiTheme="minorHAnsi" w:hAnsiTheme="minorHAnsi" w:cstheme="minorHAnsi"/>
              </w:rPr>
              <w:t>No longer is a power consumer playing a single role in the market – buying power and a power producer the complimentary role of supplier – selling power</w:t>
            </w:r>
            <w:commentRangeEnd w:id="2"/>
            <w:r w:rsidR="00434FE7" w:rsidRPr="00217D43">
              <w:rPr>
                <w:rStyle w:val="CommentReference"/>
                <w:rFonts w:asciiTheme="minorHAnsi" w:hAnsiTheme="minorHAnsi" w:cstheme="minorHAnsi"/>
                <w:sz w:val="22"/>
                <w:szCs w:val="22"/>
                <w:lang w:eastAsia="ja-JP"/>
              </w:rPr>
              <w:commentReference w:id="2"/>
            </w:r>
            <w:r w:rsidRPr="00217D43">
              <w:rPr>
                <w:rFonts w:asciiTheme="minorHAnsi" w:hAnsiTheme="minorHAnsi" w:cstheme="minorHAnsi"/>
              </w:rPr>
              <w:t>. The consumer is now also a power producer (solar rooftop) and as a power storage facility (batteries, the internet of things, electric vehicle charging/production of energy).</w:t>
            </w:r>
          </w:p>
          <w:p w14:paraId="230334D5" w14:textId="0602A754" w:rsidR="00DE1C0C" w:rsidRPr="00217D43" w:rsidRDefault="00DE1C0C" w:rsidP="000871B7">
            <w:pPr>
              <w:pStyle w:val="ListParagraph"/>
              <w:spacing w:before="100" w:beforeAutospacing="1" w:after="100" w:afterAutospacing="1"/>
              <w:jc w:val="both"/>
              <w:rPr>
                <w:rFonts w:asciiTheme="minorHAnsi" w:hAnsiTheme="minorHAnsi" w:cstheme="minorHAnsi"/>
              </w:rPr>
            </w:pPr>
            <w:r w:rsidRPr="00217D43">
              <w:rPr>
                <w:rFonts w:asciiTheme="minorHAnsi" w:hAnsiTheme="minorHAnsi" w:cstheme="minorHAnsi"/>
              </w:rPr>
              <w:t>d. Increasing sensitivity to air and water pollution</w:t>
            </w:r>
            <w:r w:rsidR="00F96899" w:rsidRPr="00217D43">
              <w:rPr>
                <w:rFonts w:asciiTheme="minorHAnsi" w:hAnsiTheme="minorHAnsi" w:cstheme="minorHAnsi"/>
              </w:rPr>
              <w:t xml:space="preserve"> and</w:t>
            </w:r>
            <w:r w:rsidRPr="00217D43">
              <w:rPr>
                <w:rFonts w:asciiTheme="minorHAnsi" w:hAnsiTheme="minorHAnsi" w:cstheme="minorHAnsi"/>
              </w:rPr>
              <w:t xml:space="preserve"> analysis of the social and economic costs, </w:t>
            </w:r>
            <w:r w:rsidR="00214521" w:rsidRPr="00217D43">
              <w:rPr>
                <w:rFonts w:asciiTheme="minorHAnsi" w:hAnsiTheme="minorHAnsi" w:cstheme="minorHAnsi"/>
              </w:rPr>
              <w:t xml:space="preserve">Vietnam is becoming </w:t>
            </w:r>
            <w:proofErr w:type="gramStart"/>
            <w:r w:rsidR="00214521" w:rsidRPr="00217D43">
              <w:rPr>
                <w:rFonts w:asciiTheme="minorHAnsi" w:hAnsiTheme="minorHAnsi" w:cstheme="minorHAnsi"/>
              </w:rPr>
              <w:t xml:space="preserve">an </w:t>
            </w:r>
            <w:r w:rsidRPr="00217D43">
              <w:rPr>
                <w:rFonts w:asciiTheme="minorHAnsi" w:hAnsiTheme="minorHAnsi" w:cstheme="minorHAnsi"/>
              </w:rPr>
              <w:t xml:space="preserve"> unfortunate</w:t>
            </w:r>
            <w:proofErr w:type="gramEnd"/>
            <w:r w:rsidRPr="00217D43">
              <w:rPr>
                <w:rFonts w:asciiTheme="minorHAnsi" w:hAnsiTheme="minorHAnsi" w:cstheme="minorHAnsi"/>
              </w:rPr>
              <w:t xml:space="preserve"> examp</w:t>
            </w:r>
            <w:r w:rsidR="00F96899" w:rsidRPr="00217D43">
              <w:rPr>
                <w:rFonts w:asciiTheme="minorHAnsi" w:hAnsiTheme="minorHAnsi" w:cstheme="minorHAnsi"/>
              </w:rPr>
              <w:t>le</w:t>
            </w:r>
            <w:r w:rsidRPr="00217D43">
              <w:rPr>
                <w:rFonts w:asciiTheme="minorHAnsi" w:hAnsiTheme="minorHAnsi" w:cstheme="minorHAnsi"/>
              </w:rPr>
              <w:t xml:space="preserve"> of the consequences</w:t>
            </w:r>
            <w:r w:rsidR="00F96899" w:rsidRPr="00217D43">
              <w:rPr>
                <w:rFonts w:asciiTheme="minorHAnsi" w:hAnsiTheme="minorHAnsi" w:cstheme="minorHAnsi"/>
              </w:rPr>
              <w:t xml:space="preserve"> </w:t>
            </w:r>
            <w:r w:rsidR="00B17437" w:rsidRPr="00217D43">
              <w:rPr>
                <w:rFonts w:asciiTheme="minorHAnsi" w:hAnsiTheme="minorHAnsi" w:cstheme="minorHAnsi"/>
              </w:rPr>
              <w:t>of</w:t>
            </w:r>
            <w:r w:rsidR="00F96899" w:rsidRPr="00217D43">
              <w:rPr>
                <w:rFonts w:asciiTheme="minorHAnsi" w:hAnsiTheme="minorHAnsi" w:cstheme="minorHAnsi"/>
              </w:rPr>
              <w:t xml:space="preserve"> economic growth without sufficient environmental management</w:t>
            </w:r>
            <w:r w:rsidR="002852A2" w:rsidRPr="00217D43">
              <w:rPr>
                <w:rFonts w:asciiTheme="minorHAnsi" w:hAnsiTheme="minorHAnsi" w:cstheme="minorHAnsi"/>
              </w:rPr>
              <w:t>.</w:t>
            </w:r>
            <w:r w:rsidR="00F96899" w:rsidRPr="00217D43">
              <w:rPr>
                <w:rFonts w:asciiTheme="minorHAnsi" w:hAnsiTheme="minorHAnsi" w:cstheme="minorHAnsi"/>
              </w:rPr>
              <w:t xml:space="preserve"> </w:t>
            </w:r>
          </w:p>
          <w:p w14:paraId="456AA76E" w14:textId="77CCC625" w:rsidR="008D7492" w:rsidRPr="00217D43" w:rsidRDefault="008D7492" w:rsidP="009A4901">
            <w:pPr>
              <w:pStyle w:val="Default"/>
              <w:numPr>
                <w:ilvl w:val="0"/>
                <w:numId w:val="4"/>
              </w:numPr>
              <w:ind w:left="1134"/>
              <w:jc w:val="both"/>
              <w:rPr>
                <w:rFonts w:asciiTheme="minorHAnsi" w:eastAsia="MS Mincho" w:hAnsiTheme="minorHAnsi" w:cstheme="minorHAnsi"/>
                <w:color w:val="auto"/>
                <w:sz w:val="22"/>
                <w:szCs w:val="22"/>
                <w:lang w:val="en-US"/>
              </w:rPr>
            </w:pPr>
            <w:r w:rsidRPr="00217D43">
              <w:rPr>
                <w:rFonts w:asciiTheme="minorHAnsi" w:hAnsiTheme="minorHAnsi" w:cstheme="minorHAnsi"/>
                <w:sz w:val="22"/>
                <w:szCs w:val="22"/>
              </w:rPr>
              <w:t>Th</w:t>
            </w:r>
            <w:r w:rsidR="00630FCE" w:rsidRPr="00217D43">
              <w:rPr>
                <w:rFonts w:asciiTheme="minorHAnsi" w:hAnsiTheme="minorHAnsi" w:cstheme="minorHAnsi"/>
                <w:sz w:val="22"/>
                <w:szCs w:val="22"/>
              </w:rPr>
              <w:t>e</w:t>
            </w:r>
            <w:r w:rsidRPr="00217D43">
              <w:rPr>
                <w:rFonts w:asciiTheme="minorHAnsi" w:hAnsiTheme="minorHAnsi" w:cstheme="minorHAnsi"/>
                <w:sz w:val="22"/>
                <w:szCs w:val="22"/>
              </w:rPr>
              <w:t xml:space="preserve"> </w:t>
            </w:r>
            <w:r w:rsidR="00427C15" w:rsidRPr="00217D43">
              <w:rPr>
                <w:rFonts w:asciiTheme="minorHAnsi" w:hAnsiTheme="minorHAnsi" w:cstheme="minorHAnsi"/>
                <w:sz w:val="22"/>
                <w:szCs w:val="22"/>
              </w:rPr>
              <w:t xml:space="preserve">PDP8 will need to prepare for </w:t>
            </w:r>
            <w:r w:rsidR="00F96899" w:rsidRPr="00217D43">
              <w:rPr>
                <w:rFonts w:asciiTheme="minorHAnsi" w:hAnsiTheme="minorHAnsi" w:cstheme="minorHAnsi"/>
                <w:sz w:val="22"/>
                <w:szCs w:val="22"/>
              </w:rPr>
              <w:t>4</w:t>
            </w:r>
            <w:r w:rsidR="00F96899" w:rsidRPr="00217D43">
              <w:rPr>
                <w:rFonts w:asciiTheme="minorHAnsi" w:hAnsiTheme="minorHAnsi" w:cstheme="minorHAnsi"/>
                <w:sz w:val="22"/>
                <w:szCs w:val="22"/>
                <w:vertAlign w:val="superscript"/>
              </w:rPr>
              <w:t>th</w:t>
            </w:r>
            <w:r w:rsidR="00F96899" w:rsidRPr="00217D43">
              <w:rPr>
                <w:rFonts w:asciiTheme="minorHAnsi" w:hAnsiTheme="minorHAnsi" w:cstheme="minorHAnsi"/>
                <w:sz w:val="22"/>
                <w:szCs w:val="22"/>
              </w:rPr>
              <w:t xml:space="preserve"> </w:t>
            </w:r>
            <w:r w:rsidRPr="00217D43">
              <w:rPr>
                <w:rFonts w:asciiTheme="minorHAnsi" w:hAnsiTheme="minorHAnsi" w:cstheme="minorHAnsi"/>
                <w:sz w:val="22"/>
                <w:szCs w:val="22"/>
              </w:rPr>
              <w:t xml:space="preserve">Industrial Revolution </w:t>
            </w:r>
            <w:r w:rsidR="00427C15" w:rsidRPr="00217D43">
              <w:rPr>
                <w:rFonts w:asciiTheme="minorHAnsi" w:hAnsiTheme="minorHAnsi" w:cstheme="minorHAnsi"/>
                <w:sz w:val="22"/>
                <w:szCs w:val="22"/>
              </w:rPr>
              <w:t xml:space="preserve">to </w:t>
            </w:r>
            <w:r w:rsidR="00630FCE" w:rsidRPr="00217D43">
              <w:rPr>
                <w:rFonts w:asciiTheme="minorHAnsi" w:hAnsiTheme="minorHAnsi" w:cstheme="minorHAnsi"/>
                <w:sz w:val="22"/>
                <w:szCs w:val="22"/>
              </w:rPr>
              <w:t xml:space="preserve"> deliver a</w:t>
            </w:r>
            <w:r w:rsidRPr="00217D43">
              <w:rPr>
                <w:rFonts w:asciiTheme="minorHAnsi" w:hAnsiTheme="minorHAnsi" w:cstheme="minorHAnsi"/>
                <w:sz w:val="22"/>
                <w:szCs w:val="22"/>
              </w:rPr>
              <w:t xml:space="preserve"> range of new technologies </w:t>
            </w:r>
            <w:r w:rsidR="00630FCE" w:rsidRPr="00217D43">
              <w:rPr>
                <w:rFonts w:asciiTheme="minorHAnsi" w:hAnsiTheme="minorHAnsi" w:cstheme="minorHAnsi"/>
                <w:sz w:val="22"/>
                <w:szCs w:val="22"/>
              </w:rPr>
              <w:t>and inter-connectivity for data, power and services i</w:t>
            </w:r>
            <w:r w:rsidRPr="00217D43">
              <w:rPr>
                <w:rFonts w:asciiTheme="minorHAnsi" w:hAnsiTheme="minorHAnsi" w:cstheme="minorHAnsi"/>
                <w:sz w:val="22"/>
                <w:szCs w:val="22"/>
              </w:rPr>
              <w:t>mpacting all economies and industries.</w:t>
            </w:r>
            <w:r w:rsidRPr="00217D43">
              <w:rPr>
                <w:rFonts w:asciiTheme="minorHAnsi" w:eastAsia="MS Mincho" w:hAnsiTheme="minorHAnsi" w:cstheme="minorHAnsi"/>
                <w:color w:val="auto"/>
                <w:sz w:val="22"/>
                <w:szCs w:val="22"/>
                <w:lang w:val="en-US"/>
              </w:rPr>
              <w:t xml:space="preserve">With a more flexible power development plan, the </w:t>
            </w:r>
            <w:proofErr w:type="spellStart"/>
            <w:r w:rsidRPr="00217D43">
              <w:rPr>
                <w:rFonts w:asciiTheme="minorHAnsi" w:eastAsia="MS Mincho" w:hAnsiTheme="minorHAnsi" w:cstheme="minorHAnsi"/>
                <w:color w:val="auto"/>
                <w:sz w:val="22"/>
                <w:szCs w:val="22"/>
                <w:lang w:val="en-US"/>
              </w:rPr>
              <w:t>GoV</w:t>
            </w:r>
            <w:proofErr w:type="spellEnd"/>
            <w:r w:rsidRPr="00217D43">
              <w:rPr>
                <w:rFonts w:asciiTheme="minorHAnsi" w:eastAsia="MS Mincho" w:hAnsiTheme="minorHAnsi" w:cstheme="minorHAnsi"/>
                <w:color w:val="auto"/>
                <w:sz w:val="22"/>
                <w:szCs w:val="22"/>
                <w:lang w:val="en-US"/>
              </w:rPr>
              <w:t xml:space="preserve"> will avoid building a new dependence on the imported fuel of coal with its consequent risks for security of supply and tens of billions of dollars in foreign exchange demands and balance of payment risk. </w:t>
            </w:r>
          </w:p>
          <w:p w14:paraId="7BFC2269" w14:textId="77777777" w:rsidR="00214521" w:rsidRPr="00217D43" w:rsidRDefault="00214521" w:rsidP="00217D43">
            <w:pPr>
              <w:pStyle w:val="Default"/>
              <w:ind w:left="1134"/>
              <w:jc w:val="both"/>
              <w:rPr>
                <w:rFonts w:asciiTheme="minorHAnsi" w:eastAsia="MS Mincho" w:hAnsiTheme="minorHAnsi" w:cstheme="minorHAnsi"/>
                <w:color w:val="auto"/>
                <w:sz w:val="22"/>
                <w:szCs w:val="22"/>
                <w:lang w:val="en-US"/>
              </w:rPr>
            </w:pPr>
          </w:p>
          <w:p w14:paraId="7FEDB8F7" w14:textId="1910A224" w:rsidR="00214521" w:rsidRPr="00217D43" w:rsidRDefault="00186EEA" w:rsidP="009A4901">
            <w:pPr>
              <w:pStyle w:val="Default"/>
              <w:numPr>
                <w:ilvl w:val="0"/>
                <w:numId w:val="4"/>
              </w:numPr>
              <w:ind w:left="1134"/>
              <w:jc w:val="both"/>
              <w:rPr>
                <w:rFonts w:asciiTheme="minorHAnsi" w:eastAsia="MS Mincho" w:hAnsiTheme="minorHAnsi" w:cstheme="minorHAnsi"/>
                <w:color w:val="auto"/>
                <w:sz w:val="22"/>
                <w:szCs w:val="22"/>
                <w:lang w:val="en-US"/>
              </w:rPr>
            </w:pPr>
            <w:r w:rsidRPr="00217D43">
              <w:rPr>
                <w:rFonts w:asciiTheme="minorHAnsi" w:eastAsia="MS Mincho" w:hAnsiTheme="minorHAnsi" w:cstheme="minorHAnsi"/>
                <w:color w:val="auto"/>
                <w:sz w:val="22"/>
                <w:szCs w:val="22"/>
                <w:lang w:val="en-US"/>
              </w:rPr>
              <w:t xml:space="preserve">Key to success is the accurate pricing of power generation.  Currently </w:t>
            </w:r>
            <w:r w:rsidR="00427C15" w:rsidRPr="00217D43">
              <w:rPr>
                <w:rFonts w:asciiTheme="minorHAnsi" w:eastAsia="MS Mincho" w:hAnsiTheme="minorHAnsi" w:cstheme="minorHAnsi"/>
                <w:color w:val="auto"/>
                <w:sz w:val="22"/>
                <w:szCs w:val="22"/>
                <w:lang w:val="en-US"/>
              </w:rPr>
              <w:t xml:space="preserve">Solar </w:t>
            </w:r>
            <w:r w:rsidRPr="00217D43">
              <w:rPr>
                <w:rFonts w:asciiTheme="minorHAnsi" w:eastAsia="MS Mincho" w:hAnsiTheme="minorHAnsi" w:cstheme="minorHAnsi"/>
                <w:color w:val="auto"/>
                <w:sz w:val="22"/>
                <w:szCs w:val="22"/>
                <w:lang w:val="en-US"/>
              </w:rPr>
              <w:t xml:space="preserve">PPA are not bankable so tariffs are higher, coal is </w:t>
            </w:r>
            <w:r w:rsidR="00427C15" w:rsidRPr="00217D43">
              <w:rPr>
                <w:rFonts w:asciiTheme="minorHAnsi" w:eastAsia="MS Mincho" w:hAnsiTheme="minorHAnsi" w:cstheme="minorHAnsi"/>
                <w:color w:val="auto"/>
                <w:sz w:val="22"/>
                <w:szCs w:val="22"/>
                <w:lang w:val="en-US"/>
              </w:rPr>
              <w:t>subsidized</w:t>
            </w:r>
            <w:r w:rsidRPr="00217D43">
              <w:rPr>
                <w:rFonts w:asciiTheme="minorHAnsi" w:eastAsia="MS Mincho" w:hAnsiTheme="minorHAnsi" w:cstheme="minorHAnsi"/>
                <w:color w:val="auto"/>
                <w:sz w:val="22"/>
                <w:szCs w:val="22"/>
                <w:lang w:val="en-US"/>
              </w:rPr>
              <w:t xml:space="preserve"> by government</w:t>
            </w:r>
            <w:r w:rsidR="00427C15" w:rsidRPr="00217D43">
              <w:rPr>
                <w:rFonts w:asciiTheme="minorHAnsi" w:eastAsia="MS Mincho" w:hAnsiTheme="minorHAnsi" w:cstheme="minorHAnsi"/>
                <w:color w:val="auto"/>
                <w:sz w:val="22"/>
                <w:szCs w:val="22"/>
                <w:lang w:val="en-US"/>
              </w:rPr>
              <w:t xml:space="preserve">, offshore gas is heavily taxed, and power sale tariffs are below cost leading to enormous waste.  Key to PDP8 will be ensuring </w:t>
            </w:r>
            <w:r w:rsidR="00427C15" w:rsidRPr="00217D43">
              <w:rPr>
                <w:rFonts w:asciiTheme="minorHAnsi" w:eastAsia="MS Mincho" w:hAnsiTheme="minorHAnsi" w:cstheme="minorHAnsi"/>
                <w:color w:val="auto"/>
                <w:sz w:val="22"/>
                <w:szCs w:val="22"/>
                <w:lang w:val="en-US"/>
              </w:rPr>
              <w:lastRenderedPageBreak/>
              <w:t>government priorities are properly reflected in the economic models to ensure desired outcomes.</w:t>
            </w:r>
            <w:r w:rsidRPr="00217D43">
              <w:rPr>
                <w:rFonts w:asciiTheme="minorHAnsi" w:eastAsia="MS Mincho" w:hAnsiTheme="minorHAnsi" w:cstheme="minorHAnsi"/>
                <w:color w:val="auto"/>
                <w:sz w:val="22"/>
                <w:szCs w:val="22"/>
                <w:lang w:val="en-US"/>
              </w:rPr>
              <w:t xml:space="preserve"> </w:t>
            </w:r>
          </w:p>
          <w:p w14:paraId="27A60C57" w14:textId="77777777" w:rsidR="008D7492" w:rsidRPr="00217D43" w:rsidRDefault="008D7492" w:rsidP="008D7492">
            <w:pPr>
              <w:pStyle w:val="Default"/>
              <w:ind w:left="1134" w:hanging="360"/>
              <w:jc w:val="both"/>
              <w:rPr>
                <w:rFonts w:asciiTheme="minorHAnsi" w:eastAsia="MS Mincho" w:hAnsiTheme="minorHAnsi" w:cstheme="minorHAnsi"/>
                <w:color w:val="auto"/>
                <w:sz w:val="22"/>
                <w:szCs w:val="22"/>
                <w:lang w:val="en-US"/>
              </w:rPr>
            </w:pPr>
          </w:p>
          <w:p w14:paraId="2834363B" w14:textId="116E9759" w:rsidR="008D7492" w:rsidRPr="00217D43" w:rsidRDefault="008D7492" w:rsidP="009A4901">
            <w:pPr>
              <w:pStyle w:val="Default"/>
              <w:numPr>
                <w:ilvl w:val="0"/>
                <w:numId w:val="4"/>
              </w:numPr>
              <w:ind w:left="1134"/>
              <w:jc w:val="both"/>
              <w:rPr>
                <w:rFonts w:asciiTheme="minorHAnsi" w:eastAsia="MS Mincho" w:hAnsiTheme="minorHAnsi" w:cstheme="minorHAnsi"/>
                <w:color w:val="auto"/>
                <w:sz w:val="22"/>
                <w:szCs w:val="22"/>
                <w:lang w:val="en-US"/>
              </w:rPr>
            </w:pPr>
            <w:r w:rsidRPr="00217D43">
              <w:rPr>
                <w:rFonts w:asciiTheme="minorHAnsi" w:eastAsia="MS Mincho" w:hAnsiTheme="minorHAnsi" w:cstheme="minorHAnsi"/>
                <w:color w:val="auto"/>
                <w:sz w:val="22"/>
                <w:szCs w:val="22"/>
                <w:lang w:val="en-US"/>
              </w:rPr>
              <w:t xml:space="preserve">The </w:t>
            </w:r>
            <w:r w:rsidR="0023656F" w:rsidRPr="00217D43">
              <w:rPr>
                <w:rFonts w:asciiTheme="minorHAnsi" w:eastAsia="MS Mincho" w:hAnsiTheme="minorHAnsi" w:cstheme="minorHAnsi"/>
                <w:color w:val="auto"/>
                <w:sz w:val="22"/>
                <w:szCs w:val="22"/>
                <w:lang w:val="en-US"/>
              </w:rPr>
              <w:t>Made in Vietnam Energy Plan</w:t>
            </w:r>
            <w:r w:rsidRPr="00217D43">
              <w:rPr>
                <w:rFonts w:asciiTheme="minorHAnsi" w:eastAsia="MS Mincho" w:hAnsiTheme="minorHAnsi" w:cstheme="minorHAnsi"/>
                <w:color w:val="auto"/>
                <w:sz w:val="22"/>
                <w:szCs w:val="22"/>
                <w:lang w:val="en-US"/>
              </w:rPr>
              <w:t xml:space="preserve"> will achieve a more efficient use of electricity that will reduce energy waste and make Vietnam more competitive, productive and attractive for FDI. </w:t>
            </w:r>
          </w:p>
          <w:p w14:paraId="761139FD" w14:textId="77777777" w:rsidR="008D7492" w:rsidRPr="00217D43" w:rsidRDefault="008D7492" w:rsidP="008D7492">
            <w:pPr>
              <w:ind w:left="1134" w:hanging="360"/>
              <w:jc w:val="both"/>
              <w:rPr>
                <w:rFonts w:asciiTheme="minorHAnsi" w:hAnsiTheme="minorHAnsi" w:cstheme="minorHAnsi"/>
              </w:rPr>
            </w:pPr>
          </w:p>
          <w:p w14:paraId="0DEAA6D5" w14:textId="77777777" w:rsidR="008D7492" w:rsidRPr="00217D43" w:rsidRDefault="008D7492" w:rsidP="009A4901">
            <w:pPr>
              <w:pStyle w:val="ListParagraph"/>
              <w:numPr>
                <w:ilvl w:val="0"/>
                <w:numId w:val="4"/>
              </w:numPr>
              <w:ind w:left="1134"/>
              <w:jc w:val="both"/>
              <w:rPr>
                <w:rFonts w:asciiTheme="minorHAnsi" w:hAnsiTheme="minorHAnsi" w:cstheme="minorHAnsi"/>
              </w:rPr>
            </w:pPr>
            <w:r w:rsidRPr="00217D43">
              <w:rPr>
                <w:rFonts w:asciiTheme="minorHAnsi" w:hAnsiTheme="minorHAnsi" w:cstheme="minorHAnsi"/>
              </w:rPr>
              <w:t xml:space="preserve">Furthermore, it will decrease the heavy financial, logistical and severe environmental costs of transporting coal and coal waste, which helps to ensure energy security for a sustainable growth of Vietnam. </w:t>
            </w:r>
          </w:p>
          <w:p w14:paraId="7E0F0008" w14:textId="77777777" w:rsidR="00095611" w:rsidRPr="00217D43" w:rsidRDefault="00095611" w:rsidP="00095611">
            <w:pPr>
              <w:pStyle w:val="ListParagraph"/>
              <w:ind w:left="1134"/>
              <w:jc w:val="both"/>
              <w:rPr>
                <w:rFonts w:asciiTheme="minorHAnsi" w:hAnsiTheme="minorHAnsi" w:cstheme="minorHAnsi"/>
              </w:rPr>
            </w:pPr>
          </w:p>
          <w:p w14:paraId="20813E20" w14:textId="2B4B1872" w:rsidR="00095611" w:rsidRPr="00217D43" w:rsidRDefault="00095611" w:rsidP="00095611">
            <w:pPr>
              <w:pStyle w:val="ListParagraph"/>
              <w:ind w:left="1134"/>
              <w:jc w:val="both"/>
              <w:rPr>
                <w:rFonts w:asciiTheme="minorHAnsi" w:hAnsiTheme="minorHAnsi" w:cstheme="minorHAnsi"/>
                <w:b/>
              </w:rPr>
            </w:pPr>
            <w:r w:rsidRPr="00217D43">
              <w:rPr>
                <w:rFonts w:asciiTheme="minorHAnsi" w:hAnsiTheme="minorHAnsi" w:cstheme="minorHAnsi"/>
                <w:b/>
              </w:rPr>
              <w:t>*</w:t>
            </w:r>
            <w:r w:rsidRPr="00217D43">
              <w:rPr>
                <w:rFonts w:asciiTheme="minorHAnsi" w:hAnsiTheme="minorHAnsi" w:cstheme="minorHAnsi"/>
                <w:b/>
                <w:i/>
              </w:rPr>
              <w:t xml:space="preserve">The Vietnam Business Forum – Power and Energy Working Group, supported by </w:t>
            </w:r>
            <w:proofErr w:type="spellStart"/>
            <w:r w:rsidRPr="00217D43">
              <w:rPr>
                <w:rFonts w:asciiTheme="minorHAnsi" w:hAnsiTheme="minorHAnsi" w:cstheme="minorHAnsi"/>
                <w:b/>
                <w:i/>
              </w:rPr>
              <w:t>Eurocham</w:t>
            </w:r>
            <w:proofErr w:type="spellEnd"/>
            <w:r w:rsidRPr="00217D43">
              <w:rPr>
                <w:rFonts w:asciiTheme="minorHAnsi" w:hAnsiTheme="minorHAnsi" w:cstheme="minorHAnsi"/>
                <w:b/>
                <w:i/>
              </w:rPr>
              <w:t xml:space="preserve">, EVBN, </w:t>
            </w:r>
            <w:proofErr w:type="spellStart"/>
            <w:r w:rsidRPr="00217D43">
              <w:rPr>
                <w:rFonts w:asciiTheme="minorHAnsi" w:hAnsiTheme="minorHAnsi" w:cstheme="minorHAnsi"/>
                <w:b/>
                <w:i/>
              </w:rPr>
              <w:t>Amcham</w:t>
            </w:r>
            <w:proofErr w:type="spellEnd"/>
            <w:r w:rsidRPr="00217D43">
              <w:rPr>
                <w:rFonts w:asciiTheme="minorHAnsi" w:hAnsiTheme="minorHAnsi" w:cstheme="minorHAnsi"/>
                <w:b/>
                <w:i/>
              </w:rPr>
              <w:t>, and the Nordic Chamber of Commerce</w:t>
            </w:r>
            <w:r w:rsidR="00442EBC" w:rsidRPr="00217D43">
              <w:rPr>
                <w:rFonts w:asciiTheme="minorHAnsi" w:hAnsiTheme="minorHAnsi" w:cstheme="minorHAnsi"/>
                <w:b/>
                <w:i/>
              </w:rPr>
              <w:t xml:space="preserve"> -</w:t>
            </w:r>
            <w:r w:rsidRPr="00217D43">
              <w:rPr>
                <w:rFonts w:asciiTheme="minorHAnsi" w:hAnsiTheme="minorHAnsi" w:cstheme="minorHAnsi"/>
                <w:b/>
                <w:i/>
              </w:rPr>
              <w:t xml:space="preserve"> December 2016</w:t>
            </w:r>
            <w:r w:rsidR="00427C15" w:rsidRPr="00217D43">
              <w:rPr>
                <w:rFonts w:asciiTheme="minorHAnsi" w:hAnsiTheme="minorHAnsi" w:cstheme="minorHAnsi"/>
                <w:b/>
                <w:i/>
              </w:rPr>
              <w:t>, will be updated January 2019.</w:t>
            </w:r>
          </w:p>
          <w:p w14:paraId="193917FC" w14:textId="77777777" w:rsidR="008D7492" w:rsidRPr="00217D43" w:rsidRDefault="00182BA6" w:rsidP="009A4901">
            <w:pPr>
              <w:pStyle w:val="ListParagraph"/>
              <w:numPr>
                <w:ilvl w:val="0"/>
                <w:numId w:val="2"/>
              </w:numPr>
              <w:spacing w:before="100" w:beforeAutospacing="1" w:after="100" w:afterAutospacing="1"/>
              <w:jc w:val="both"/>
              <w:rPr>
                <w:rFonts w:asciiTheme="minorHAnsi" w:hAnsiTheme="minorHAnsi" w:cstheme="minorHAnsi"/>
                <w:b/>
              </w:rPr>
            </w:pPr>
            <w:r w:rsidRPr="00217D43">
              <w:rPr>
                <w:rFonts w:asciiTheme="minorHAnsi" w:hAnsiTheme="minorHAnsi" w:cstheme="minorHAnsi"/>
                <w:b/>
              </w:rPr>
              <w:t xml:space="preserve">Three-keys reforms to </w:t>
            </w:r>
            <w:r w:rsidR="008D7492" w:rsidRPr="00217D43">
              <w:rPr>
                <w:rFonts w:asciiTheme="minorHAnsi" w:hAnsiTheme="minorHAnsi" w:cstheme="minorHAnsi"/>
                <w:b/>
              </w:rPr>
              <w:t>a</w:t>
            </w:r>
            <w:r w:rsidRPr="00217D43">
              <w:rPr>
                <w:rFonts w:asciiTheme="minorHAnsi" w:hAnsiTheme="minorHAnsi" w:cstheme="minorHAnsi"/>
                <w:b/>
              </w:rPr>
              <w:t xml:space="preserve">ccelerate </w:t>
            </w:r>
            <w:r w:rsidR="008D7492" w:rsidRPr="00217D43">
              <w:rPr>
                <w:rFonts w:asciiTheme="minorHAnsi" w:hAnsiTheme="minorHAnsi" w:cstheme="minorHAnsi"/>
                <w:b/>
              </w:rPr>
              <w:t>investment</w:t>
            </w:r>
            <w:r w:rsidRPr="00217D43">
              <w:rPr>
                <w:rFonts w:asciiTheme="minorHAnsi" w:hAnsiTheme="minorHAnsi" w:cstheme="minorHAnsi"/>
                <w:b/>
              </w:rPr>
              <w:t xml:space="preserve"> in the power and energy sector</w:t>
            </w:r>
            <w:r w:rsidR="008D7492" w:rsidRPr="00217D43">
              <w:rPr>
                <w:rFonts w:asciiTheme="minorHAnsi" w:hAnsiTheme="minorHAnsi" w:cstheme="minorHAnsi"/>
                <w:b/>
              </w:rPr>
              <w:t>:</w:t>
            </w:r>
          </w:p>
          <w:p w14:paraId="36287414" w14:textId="77777777" w:rsidR="00C13AC4" w:rsidRDefault="00EA13E7" w:rsidP="009A4901">
            <w:pPr>
              <w:pStyle w:val="ListParagraph"/>
              <w:numPr>
                <w:ilvl w:val="0"/>
                <w:numId w:val="3"/>
              </w:numPr>
              <w:spacing w:before="100" w:beforeAutospacing="1" w:after="100" w:afterAutospacing="1"/>
              <w:jc w:val="both"/>
              <w:rPr>
                <w:rFonts w:asciiTheme="minorHAnsi" w:hAnsiTheme="minorHAnsi" w:cstheme="minorHAnsi"/>
              </w:rPr>
            </w:pPr>
            <w:r w:rsidRPr="00217D43">
              <w:rPr>
                <w:rFonts w:asciiTheme="minorHAnsi" w:hAnsiTheme="minorHAnsi" w:cstheme="minorHAnsi"/>
                <w:b/>
              </w:rPr>
              <w:t xml:space="preserve">VBF Power and Energy participation in </w:t>
            </w:r>
            <w:r w:rsidR="00FB6FA7" w:rsidRPr="00217D43">
              <w:rPr>
                <w:rFonts w:asciiTheme="minorHAnsi" w:hAnsiTheme="minorHAnsi" w:cstheme="minorHAnsi"/>
                <w:b/>
              </w:rPr>
              <w:t xml:space="preserve">the formulation of </w:t>
            </w:r>
            <w:r w:rsidRPr="00217D43">
              <w:rPr>
                <w:rFonts w:asciiTheme="minorHAnsi" w:hAnsiTheme="minorHAnsi" w:cstheme="minorHAnsi"/>
                <w:b/>
              </w:rPr>
              <w:t>P</w:t>
            </w:r>
            <w:r w:rsidR="0009516C" w:rsidRPr="00217D43">
              <w:rPr>
                <w:rFonts w:asciiTheme="minorHAnsi" w:hAnsiTheme="minorHAnsi" w:cstheme="minorHAnsi"/>
                <w:b/>
              </w:rPr>
              <w:t xml:space="preserve">ower </w:t>
            </w:r>
            <w:r w:rsidRPr="00217D43">
              <w:rPr>
                <w:rFonts w:asciiTheme="minorHAnsi" w:hAnsiTheme="minorHAnsi" w:cstheme="minorHAnsi"/>
                <w:b/>
              </w:rPr>
              <w:t>D</w:t>
            </w:r>
            <w:r w:rsidR="0009516C" w:rsidRPr="00217D43">
              <w:rPr>
                <w:rFonts w:asciiTheme="minorHAnsi" w:hAnsiTheme="minorHAnsi" w:cstheme="minorHAnsi"/>
                <w:b/>
              </w:rPr>
              <w:t xml:space="preserve">evelopment </w:t>
            </w:r>
            <w:r w:rsidRPr="00217D43">
              <w:rPr>
                <w:rFonts w:asciiTheme="minorHAnsi" w:hAnsiTheme="minorHAnsi" w:cstheme="minorHAnsi"/>
                <w:b/>
              </w:rPr>
              <w:t>P</w:t>
            </w:r>
            <w:r w:rsidR="0009516C" w:rsidRPr="00217D43">
              <w:rPr>
                <w:rFonts w:asciiTheme="minorHAnsi" w:hAnsiTheme="minorHAnsi" w:cstheme="minorHAnsi"/>
                <w:b/>
              </w:rPr>
              <w:t>lan</w:t>
            </w:r>
            <w:r w:rsidRPr="00217D43">
              <w:rPr>
                <w:rFonts w:asciiTheme="minorHAnsi" w:hAnsiTheme="minorHAnsi" w:cstheme="minorHAnsi"/>
                <w:b/>
              </w:rPr>
              <w:t xml:space="preserve"> 8</w:t>
            </w:r>
            <w:r w:rsidR="00D6453C" w:rsidRPr="00217D43">
              <w:rPr>
                <w:rFonts w:asciiTheme="minorHAnsi" w:hAnsiTheme="minorHAnsi" w:cstheme="minorHAnsi"/>
              </w:rPr>
              <w:t>: A private sector contribution to the design and implementation of the new plan is essential, right from the policy preparation and development stage.</w:t>
            </w:r>
          </w:p>
          <w:p w14:paraId="4F2F28C7" w14:textId="77777777" w:rsidR="00C13AC4" w:rsidRDefault="00C13AC4" w:rsidP="00C13AC4">
            <w:pPr>
              <w:pStyle w:val="ListParagraph"/>
              <w:spacing w:before="100" w:beforeAutospacing="1" w:after="100" w:afterAutospacing="1"/>
              <w:ind w:left="1080"/>
              <w:jc w:val="both"/>
              <w:rPr>
                <w:rFonts w:asciiTheme="minorHAnsi" w:hAnsiTheme="minorHAnsi" w:cstheme="minorHAnsi"/>
              </w:rPr>
            </w:pPr>
            <w:r>
              <w:t xml:space="preserve">VBF P&amp;E offers </w:t>
            </w:r>
            <w:r w:rsidRPr="00A90C74">
              <w:t>Strategic Planning - support to the Government of Vietnam in implementing their strategy of private sector involvement in the power and energy sector.</w:t>
            </w:r>
          </w:p>
          <w:p w14:paraId="08899CAA" w14:textId="77777777" w:rsidR="00C13AC4" w:rsidRDefault="00C13AC4" w:rsidP="00C13AC4">
            <w:pPr>
              <w:pStyle w:val="ListParagraph"/>
              <w:spacing w:before="100" w:beforeAutospacing="1" w:after="100" w:afterAutospacing="1"/>
              <w:ind w:left="1080"/>
              <w:jc w:val="both"/>
            </w:pPr>
            <w:r>
              <w:t xml:space="preserve">To engage with the Government of Vietnam in the process of developing a Power Development Plan Masterplan #8 beginning quarter 4 2018 and continuing to 2020. </w:t>
            </w:r>
          </w:p>
          <w:p w14:paraId="5322A633" w14:textId="203ABDA1" w:rsidR="00C13AC4" w:rsidRPr="00C13AC4" w:rsidRDefault="00C13AC4" w:rsidP="00C13AC4">
            <w:pPr>
              <w:pStyle w:val="ListParagraph"/>
              <w:spacing w:before="100" w:beforeAutospacing="1" w:after="100" w:afterAutospacing="1"/>
              <w:ind w:left="1080"/>
              <w:jc w:val="both"/>
              <w:rPr>
                <w:rFonts w:asciiTheme="minorHAnsi" w:hAnsiTheme="minorHAnsi" w:cstheme="minorHAnsi"/>
              </w:rPr>
            </w:pPr>
            <w:r>
              <w:lastRenderedPageBreak/>
              <w:t xml:space="preserve">Contributing: </w:t>
            </w:r>
          </w:p>
          <w:p w14:paraId="734EE1B8" w14:textId="77777777" w:rsidR="00C13AC4" w:rsidRDefault="00C13AC4" w:rsidP="00C13AC4">
            <w:pPr>
              <w:pStyle w:val="ListParagraph"/>
              <w:contextualSpacing/>
            </w:pPr>
            <w:r w:rsidRPr="00E705F4">
              <w:rPr>
                <w:b/>
              </w:rPr>
              <w:t>Market Assessment</w:t>
            </w:r>
            <w:r>
              <w:t xml:space="preserve"> (Vietnam, SE Asia comparative data), </w:t>
            </w:r>
          </w:p>
          <w:p w14:paraId="34363EF7" w14:textId="77777777" w:rsidR="00C13AC4" w:rsidRPr="00A90C74" w:rsidRDefault="00C13AC4" w:rsidP="00C13AC4">
            <w:pPr>
              <w:pStyle w:val="ListParagraph"/>
              <w:contextualSpacing/>
            </w:pPr>
            <w:r w:rsidRPr="00E705F4">
              <w:rPr>
                <w:b/>
              </w:rPr>
              <w:t>Commercial Finance Map</w:t>
            </w:r>
            <w:r>
              <w:t xml:space="preserve"> (what is available to do what, at what price and under what </w:t>
            </w:r>
            <w:r w:rsidRPr="00A90C74">
              <w:t xml:space="preserve">conditions), </w:t>
            </w:r>
          </w:p>
          <w:p w14:paraId="201A4B98" w14:textId="1FFE9270" w:rsidR="00C13AC4" w:rsidRPr="00A90C74" w:rsidRDefault="00C13AC4" w:rsidP="00C13AC4">
            <w:pPr>
              <w:pStyle w:val="ListParagraph"/>
              <w:contextualSpacing/>
            </w:pPr>
            <w:r w:rsidRPr="00A90C74">
              <w:rPr>
                <w:b/>
              </w:rPr>
              <w:t xml:space="preserve">Legal and policy support, </w:t>
            </w:r>
            <w:r w:rsidRPr="00A90C74">
              <w:t xml:space="preserve">what are the best practices </w:t>
            </w:r>
            <w:proofErr w:type="spellStart"/>
            <w:r w:rsidRPr="00A90C74">
              <w:t>iASEAN</w:t>
            </w:r>
            <w:proofErr w:type="spellEnd"/>
            <w:r w:rsidRPr="00A90C74">
              <w:t xml:space="preserve"> and the world showing results.</w:t>
            </w:r>
          </w:p>
          <w:p w14:paraId="2BD2D319" w14:textId="77777777" w:rsidR="00C13AC4" w:rsidRDefault="00C13AC4" w:rsidP="00C13AC4">
            <w:pPr>
              <w:pStyle w:val="ListParagraph"/>
              <w:contextualSpacing/>
            </w:pPr>
            <w:r w:rsidRPr="00E705F4">
              <w:rPr>
                <w:b/>
              </w:rPr>
              <w:t>Retail Energy Pricing Assessment</w:t>
            </w:r>
            <w:r>
              <w:t xml:space="preserve"> (measuring consumer price sensitivity, electricity needs and concerns)</w:t>
            </w:r>
          </w:p>
          <w:p w14:paraId="51F9277E" w14:textId="77777777" w:rsidR="00C13AC4" w:rsidRDefault="00C13AC4" w:rsidP="00C13AC4">
            <w:pPr>
              <w:pStyle w:val="ListParagraph"/>
              <w:contextualSpacing/>
            </w:pPr>
            <w:r w:rsidRPr="00E705F4">
              <w:rPr>
                <w:b/>
              </w:rPr>
              <w:t xml:space="preserve">Climate Finance Resources Map </w:t>
            </w:r>
            <w:r>
              <w:t>(what concessional funds are available to promote the private sector engagement in sustainable energy)</w:t>
            </w:r>
          </w:p>
          <w:p w14:paraId="5E6CFC91" w14:textId="77777777" w:rsidR="00C13AC4" w:rsidRDefault="00C13AC4" w:rsidP="00C13AC4">
            <w:pPr>
              <w:pStyle w:val="ListParagraph"/>
              <w:contextualSpacing/>
            </w:pPr>
            <w:r w:rsidRPr="00E705F4">
              <w:rPr>
                <w:b/>
              </w:rPr>
              <w:t xml:space="preserve">Consensus Promotion </w:t>
            </w:r>
            <w:r>
              <w:t>by leveraging VBF’s existing relationships in MOIT (ERAV, EREA), MPI (the office of the NDA), MONRE, MOF, MOC, The Central Economics Committee of the Communist Party and the National Assembly</w:t>
            </w:r>
          </w:p>
          <w:p w14:paraId="3D9C4B08" w14:textId="77777777" w:rsidR="00C13AC4" w:rsidRPr="00217D43" w:rsidRDefault="00C13AC4" w:rsidP="00C13AC4">
            <w:pPr>
              <w:pStyle w:val="ListParagraph"/>
              <w:spacing w:before="100" w:beforeAutospacing="1" w:after="100" w:afterAutospacing="1"/>
              <w:ind w:left="1080"/>
              <w:jc w:val="both"/>
              <w:rPr>
                <w:rFonts w:asciiTheme="minorHAnsi" w:hAnsiTheme="minorHAnsi" w:cstheme="minorHAnsi"/>
              </w:rPr>
            </w:pPr>
          </w:p>
          <w:p w14:paraId="6872D372" w14:textId="77777777" w:rsidR="00EA13E7" w:rsidRPr="00217D43" w:rsidRDefault="00EA13E7" w:rsidP="00EA13E7">
            <w:pPr>
              <w:pStyle w:val="ListParagraph"/>
              <w:spacing w:before="100" w:beforeAutospacing="1" w:after="100" w:afterAutospacing="1"/>
              <w:ind w:left="1080"/>
              <w:jc w:val="both"/>
              <w:rPr>
                <w:rFonts w:asciiTheme="minorHAnsi" w:hAnsiTheme="minorHAnsi" w:cstheme="minorHAnsi"/>
              </w:rPr>
            </w:pPr>
          </w:p>
          <w:p w14:paraId="4D476D79" w14:textId="77777777" w:rsidR="00EA13E7" w:rsidRPr="00217D43" w:rsidRDefault="00EA13E7" w:rsidP="00EA13E7">
            <w:pPr>
              <w:spacing w:before="100" w:beforeAutospacing="1" w:after="100" w:afterAutospacing="1"/>
              <w:jc w:val="both"/>
              <w:rPr>
                <w:rFonts w:asciiTheme="minorHAnsi" w:hAnsiTheme="minorHAnsi" w:cstheme="minorHAnsi"/>
              </w:rPr>
            </w:pPr>
          </w:p>
          <w:p w14:paraId="3E59E787" w14:textId="5631F8EE" w:rsidR="008D7492" w:rsidRPr="00217D43" w:rsidRDefault="008D7492" w:rsidP="009A4901">
            <w:pPr>
              <w:pStyle w:val="ListParagraph"/>
              <w:numPr>
                <w:ilvl w:val="0"/>
                <w:numId w:val="3"/>
              </w:numPr>
              <w:spacing w:before="100" w:beforeAutospacing="1" w:after="100" w:afterAutospacing="1"/>
              <w:jc w:val="both"/>
              <w:rPr>
                <w:rFonts w:asciiTheme="minorHAnsi" w:hAnsiTheme="minorHAnsi" w:cstheme="minorHAnsi"/>
              </w:rPr>
            </w:pPr>
            <w:r w:rsidRPr="00217D43">
              <w:rPr>
                <w:rFonts w:asciiTheme="minorHAnsi" w:hAnsiTheme="minorHAnsi" w:cstheme="minorHAnsi"/>
                <w:b/>
              </w:rPr>
              <w:t xml:space="preserve">Direct Power Purchase Agreement: </w:t>
            </w:r>
            <w:r w:rsidRPr="00217D43">
              <w:rPr>
                <w:rFonts w:asciiTheme="minorHAnsi" w:hAnsiTheme="minorHAnsi" w:cstheme="minorHAnsi"/>
              </w:rPr>
              <w:t>MOIT approve</w:t>
            </w:r>
            <w:r w:rsidR="00211474" w:rsidRPr="00217D43">
              <w:rPr>
                <w:rFonts w:asciiTheme="minorHAnsi" w:hAnsiTheme="minorHAnsi" w:cstheme="minorHAnsi"/>
              </w:rPr>
              <w:t>s</w:t>
            </w:r>
            <w:r w:rsidRPr="00217D43">
              <w:rPr>
                <w:rFonts w:asciiTheme="minorHAnsi" w:hAnsiTheme="minorHAnsi" w:cstheme="minorHAnsi"/>
              </w:rPr>
              <w:t xml:space="preserve"> a number of new renewable energy power projects that are permitted to execute a Direct Power Purchase Agreement with any large power buyer that want</w:t>
            </w:r>
            <w:r w:rsidR="00182BA6" w:rsidRPr="00217D43">
              <w:rPr>
                <w:rFonts w:asciiTheme="minorHAnsi" w:hAnsiTheme="minorHAnsi" w:cstheme="minorHAnsi"/>
              </w:rPr>
              <w:t>s</w:t>
            </w:r>
            <w:r w:rsidRPr="00217D43">
              <w:rPr>
                <w:rFonts w:asciiTheme="minorHAnsi" w:hAnsiTheme="minorHAnsi" w:cstheme="minorHAnsi"/>
              </w:rPr>
              <w:t xml:space="preserve"> </w:t>
            </w:r>
            <w:r w:rsidR="00182BA6" w:rsidRPr="00217D43">
              <w:rPr>
                <w:rFonts w:asciiTheme="minorHAnsi" w:hAnsiTheme="minorHAnsi" w:cstheme="minorHAnsi"/>
              </w:rPr>
              <w:t>access to clean</w:t>
            </w:r>
            <w:r w:rsidRPr="00217D43">
              <w:rPr>
                <w:rFonts w:asciiTheme="minorHAnsi" w:hAnsiTheme="minorHAnsi" w:cstheme="minorHAnsi"/>
              </w:rPr>
              <w:t xml:space="preserve"> energy and </w:t>
            </w:r>
            <w:r w:rsidR="00182BA6" w:rsidRPr="00217D43">
              <w:rPr>
                <w:rFonts w:asciiTheme="minorHAnsi" w:hAnsiTheme="minorHAnsi" w:cstheme="minorHAnsi"/>
              </w:rPr>
              <w:t>wants</w:t>
            </w:r>
            <w:r w:rsidRPr="00217D43">
              <w:rPr>
                <w:rFonts w:asciiTheme="minorHAnsi" w:hAnsiTheme="minorHAnsi" w:cstheme="minorHAnsi"/>
              </w:rPr>
              <w:t xml:space="preserve"> to avoid an energy supply that increasingly relies on fossil fuels.</w:t>
            </w:r>
          </w:p>
          <w:p w14:paraId="1A13FCBD" w14:textId="4892C86C" w:rsidR="00182BA6" w:rsidRPr="00217D43" w:rsidRDefault="00182BA6" w:rsidP="00182BA6">
            <w:pPr>
              <w:pStyle w:val="ListParagraph"/>
              <w:spacing w:before="100" w:beforeAutospacing="1" w:after="100" w:afterAutospacing="1"/>
              <w:ind w:left="1080"/>
              <w:jc w:val="both"/>
              <w:rPr>
                <w:rFonts w:asciiTheme="minorHAnsi" w:hAnsiTheme="minorHAnsi" w:cstheme="minorHAnsi"/>
              </w:rPr>
            </w:pPr>
          </w:p>
          <w:p w14:paraId="0BD39835" w14:textId="77777777" w:rsidR="008D7492" w:rsidRPr="00217D43" w:rsidRDefault="00182BA6" w:rsidP="009A4901">
            <w:pPr>
              <w:pStyle w:val="ListParagraph"/>
              <w:numPr>
                <w:ilvl w:val="0"/>
                <w:numId w:val="3"/>
              </w:numPr>
              <w:spacing w:before="100" w:beforeAutospacing="1" w:after="100" w:afterAutospacing="1"/>
              <w:jc w:val="both"/>
              <w:rPr>
                <w:rFonts w:asciiTheme="minorHAnsi" w:hAnsiTheme="minorHAnsi" w:cstheme="minorHAnsi"/>
              </w:rPr>
            </w:pPr>
            <w:r w:rsidRPr="00217D43">
              <w:rPr>
                <w:rFonts w:asciiTheme="minorHAnsi" w:hAnsiTheme="minorHAnsi" w:cstheme="minorHAnsi"/>
                <w:b/>
              </w:rPr>
              <w:t xml:space="preserve">Publish a Roadmap to Retail </w:t>
            </w:r>
            <w:r w:rsidR="008D7492" w:rsidRPr="00217D43">
              <w:rPr>
                <w:rFonts w:asciiTheme="minorHAnsi" w:hAnsiTheme="minorHAnsi" w:cstheme="minorHAnsi"/>
                <w:b/>
              </w:rPr>
              <w:t xml:space="preserve">Power Price </w:t>
            </w:r>
            <w:r w:rsidRPr="00217D43">
              <w:rPr>
                <w:rFonts w:asciiTheme="minorHAnsi" w:hAnsiTheme="minorHAnsi" w:cstheme="minorHAnsi"/>
                <w:b/>
              </w:rPr>
              <w:t>Inflation (</w:t>
            </w:r>
            <w:r w:rsidR="008D7492" w:rsidRPr="00217D43">
              <w:rPr>
                <w:rFonts w:asciiTheme="minorHAnsi" w:hAnsiTheme="minorHAnsi" w:cstheme="minorHAnsi"/>
                <w:b/>
              </w:rPr>
              <w:t>Market Based Pricing</w:t>
            </w:r>
            <w:r w:rsidRPr="00217D43">
              <w:rPr>
                <w:rFonts w:asciiTheme="minorHAnsi" w:hAnsiTheme="minorHAnsi" w:cstheme="minorHAnsi"/>
                <w:b/>
              </w:rPr>
              <w:t>)</w:t>
            </w:r>
            <w:r w:rsidR="008D7492" w:rsidRPr="00217D43">
              <w:rPr>
                <w:rFonts w:asciiTheme="minorHAnsi" w:hAnsiTheme="minorHAnsi" w:cstheme="minorHAnsi"/>
                <w:b/>
              </w:rPr>
              <w:t xml:space="preserve">: </w:t>
            </w:r>
            <w:r w:rsidR="008D7492" w:rsidRPr="00217D43">
              <w:rPr>
                <w:rFonts w:asciiTheme="minorHAnsi" w:hAnsiTheme="minorHAnsi" w:cstheme="minorHAnsi"/>
              </w:rPr>
              <w:t xml:space="preserve">MOIT publishes a Roadmap of Retail Power Pricing to 2020 with a vision to 2025, </w:t>
            </w:r>
            <w:r w:rsidR="008D7492" w:rsidRPr="00217D43">
              <w:rPr>
                <w:rFonts w:asciiTheme="minorHAnsi" w:hAnsiTheme="minorHAnsi" w:cstheme="minorHAnsi"/>
              </w:rPr>
              <w:lastRenderedPageBreak/>
              <w:t>including definition of variable pricing between the three main tariff groups – residential, commercial and industrial.</w:t>
            </w:r>
          </w:p>
          <w:p w14:paraId="4F82EFE9" w14:textId="77777777" w:rsidR="008D7492" w:rsidRPr="00217D43" w:rsidRDefault="008D7492" w:rsidP="009A4901">
            <w:pPr>
              <w:pStyle w:val="ListParagraph"/>
              <w:numPr>
                <w:ilvl w:val="0"/>
                <w:numId w:val="5"/>
              </w:numPr>
              <w:spacing w:before="100" w:beforeAutospacing="1" w:after="100" w:afterAutospacing="1"/>
              <w:ind w:left="1560" w:hanging="426"/>
              <w:jc w:val="both"/>
              <w:rPr>
                <w:rFonts w:asciiTheme="minorHAnsi" w:hAnsiTheme="minorHAnsi" w:cstheme="minorHAnsi"/>
              </w:rPr>
            </w:pPr>
            <w:r w:rsidRPr="00217D43">
              <w:rPr>
                <w:rFonts w:asciiTheme="minorHAnsi" w:hAnsiTheme="minorHAnsi" w:cstheme="minorHAnsi"/>
              </w:rPr>
              <w:t xml:space="preserve">This provision of </w:t>
            </w:r>
            <w:r w:rsidR="00182BA6" w:rsidRPr="00217D43">
              <w:rPr>
                <w:rFonts w:asciiTheme="minorHAnsi" w:hAnsiTheme="minorHAnsi" w:cstheme="minorHAnsi"/>
              </w:rPr>
              <w:t xml:space="preserve">pricing </w:t>
            </w:r>
            <w:r w:rsidRPr="00217D43">
              <w:rPr>
                <w:rFonts w:asciiTheme="minorHAnsi" w:hAnsiTheme="minorHAnsi" w:cstheme="minorHAnsi"/>
              </w:rPr>
              <w:t xml:space="preserve">information to power consumers is the most effective way to incentivize investment in energy efficient equipment and processes. </w:t>
            </w:r>
            <w:r w:rsidR="00182BA6" w:rsidRPr="00217D43">
              <w:rPr>
                <w:rFonts w:asciiTheme="minorHAnsi" w:hAnsiTheme="minorHAnsi" w:cstheme="minorHAnsi"/>
              </w:rPr>
              <w:t xml:space="preserve">Many large </w:t>
            </w:r>
            <w:r w:rsidRPr="00217D43">
              <w:rPr>
                <w:rFonts w:asciiTheme="minorHAnsi" w:hAnsiTheme="minorHAnsi" w:cstheme="minorHAnsi"/>
              </w:rPr>
              <w:t xml:space="preserve">power consumers believe that power prices will remain low </w:t>
            </w:r>
            <w:r w:rsidR="00182BA6" w:rsidRPr="00217D43">
              <w:rPr>
                <w:rFonts w:asciiTheme="minorHAnsi" w:hAnsiTheme="minorHAnsi" w:cstheme="minorHAnsi"/>
              </w:rPr>
              <w:t xml:space="preserve">and subsidized </w:t>
            </w:r>
            <w:r w:rsidRPr="00217D43">
              <w:rPr>
                <w:rFonts w:asciiTheme="minorHAnsi" w:hAnsiTheme="minorHAnsi" w:cstheme="minorHAnsi"/>
              </w:rPr>
              <w:t xml:space="preserve">(e.g. </w:t>
            </w:r>
            <w:r w:rsidR="00182BA6" w:rsidRPr="00217D43">
              <w:rPr>
                <w:rFonts w:asciiTheme="minorHAnsi" w:hAnsiTheme="minorHAnsi" w:cstheme="minorHAnsi"/>
              </w:rPr>
              <w:t xml:space="preserve">many </w:t>
            </w:r>
            <w:r w:rsidRPr="00217D43">
              <w:rPr>
                <w:rFonts w:asciiTheme="minorHAnsi" w:hAnsiTheme="minorHAnsi" w:cstheme="minorHAnsi"/>
              </w:rPr>
              <w:t>cement plants have no Waste Heat Recovery systems</w:t>
            </w:r>
            <w:r w:rsidR="00182BA6" w:rsidRPr="00217D43">
              <w:rPr>
                <w:rFonts w:asciiTheme="minorHAnsi" w:hAnsiTheme="minorHAnsi" w:cstheme="minorHAnsi"/>
              </w:rPr>
              <w:t xml:space="preserve"> in Vietnam, which is</w:t>
            </w:r>
            <w:r w:rsidRPr="00217D43">
              <w:rPr>
                <w:rFonts w:asciiTheme="minorHAnsi" w:hAnsiTheme="minorHAnsi" w:cstheme="minorHAnsi"/>
              </w:rPr>
              <w:t xml:space="preserve"> a standard feature in other countries). </w:t>
            </w:r>
          </w:p>
          <w:p w14:paraId="6D3AA27F" w14:textId="77777777" w:rsidR="008D7492" w:rsidRPr="00217D43" w:rsidRDefault="008D7492" w:rsidP="009A4901">
            <w:pPr>
              <w:pStyle w:val="ListParagraph"/>
              <w:numPr>
                <w:ilvl w:val="0"/>
                <w:numId w:val="5"/>
              </w:numPr>
              <w:spacing w:before="100" w:beforeAutospacing="1" w:after="100" w:afterAutospacing="1"/>
              <w:ind w:left="1560" w:hanging="426"/>
              <w:jc w:val="both"/>
              <w:rPr>
                <w:rFonts w:asciiTheme="minorHAnsi" w:hAnsiTheme="minorHAnsi" w:cstheme="minorHAnsi"/>
              </w:rPr>
            </w:pPr>
            <w:r w:rsidRPr="00217D43">
              <w:rPr>
                <w:rFonts w:asciiTheme="minorHAnsi" w:hAnsiTheme="minorHAnsi" w:cstheme="minorHAnsi"/>
              </w:rPr>
              <w:t xml:space="preserve">All available research in Vietnam indicates that </w:t>
            </w:r>
            <w:r w:rsidR="007123FF" w:rsidRPr="00217D43">
              <w:rPr>
                <w:rFonts w:asciiTheme="minorHAnsi" w:hAnsiTheme="minorHAnsi" w:cstheme="minorHAnsi"/>
              </w:rPr>
              <w:t>it is not</w:t>
            </w:r>
            <w:r w:rsidR="00182BA6" w:rsidRPr="00217D43">
              <w:rPr>
                <w:rFonts w:asciiTheme="minorHAnsi" w:hAnsiTheme="minorHAnsi" w:cstheme="minorHAnsi"/>
              </w:rPr>
              <w:t xml:space="preserve"> realistic to </w:t>
            </w:r>
            <w:r w:rsidRPr="00217D43">
              <w:rPr>
                <w:rFonts w:asciiTheme="minorHAnsi" w:hAnsiTheme="minorHAnsi" w:cstheme="minorHAnsi"/>
              </w:rPr>
              <w:t xml:space="preserve">expect </w:t>
            </w:r>
            <w:r w:rsidR="00182BA6" w:rsidRPr="00217D43">
              <w:rPr>
                <w:rFonts w:asciiTheme="minorHAnsi" w:hAnsiTheme="minorHAnsi" w:cstheme="minorHAnsi"/>
              </w:rPr>
              <w:t xml:space="preserve">that </w:t>
            </w:r>
            <w:r w:rsidRPr="00217D43">
              <w:rPr>
                <w:rFonts w:asciiTheme="minorHAnsi" w:hAnsiTheme="minorHAnsi" w:cstheme="minorHAnsi"/>
              </w:rPr>
              <w:t xml:space="preserve">power inflation </w:t>
            </w:r>
            <w:r w:rsidR="00182BA6" w:rsidRPr="00217D43">
              <w:rPr>
                <w:rFonts w:asciiTheme="minorHAnsi" w:hAnsiTheme="minorHAnsi" w:cstheme="minorHAnsi"/>
              </w:rPr>
              <w:t xml:space="preserve">will continue to be </w:t>
            </w:r>
            <w:r w:rsidRPr="00217D43">
              <w:rPr>
                <w:rFonts w:asciiTheme="minorHAnsi" w:hAnsiTheme="minorHAnsi" w:cstheme="minorHAnsi"/>
              </w:rPr>
              <w:t xml:space="preserve">below or at the general inflation level and </w:t>
            </w:r>
            <w:r w:rsidR="00182BA6" w:rsidRPr="00217D43">
              <w:rPr>
                <w:rFonts w:asciiTheme="minorHAnsi" w:hAnsiTheme="minorHAnsi" w:cstheme="minorHAnsi"/>
              </w:rPr>
              <w:t xml:space="preserve">power </w:t>
            </w:r>
            <w:r w:rsidRPr="00217D43">
              <w:rPr>
                <w:rFonts w:asciiTheme="minorHAnsi" w:hAnsiTheme="minorHAnsi" w:cstheme="minorHAnsi"/>
              </w:rPr>
              <w:t>inflati</w:t>
            </w:r>
            <w:r w:rsidR="00182BA6" w:rsidRPr="00217D43">
              <w:rPr>
                <w:rFonts w:asciiTheme="minorHAnsi" w:hAnsiTheme="minorHAnsi" w:cstheme="minorHAnsi"/>
              </w:rPr>
              <w:t>on is inevitable</w:t>
            </w:r>
            <w:r w:rsidRPr="00217D43">
              <w:rPr>
                <w:rFonts w:asciiTheme="minorHAnsi" w:hAnsiTheme="minorHAnsi" w:cstheme="minorHAnsi"/>
              </w:rPr>
              <w:t xml:space="preserve"> and potentially steep.     </w:t>
            </w:r>
          </w:p>
          <w:p w14:paraId="7D78CEB4" w14:textId="023BFA81" w:rsidR="008D7492" w:rsidRPr="008216A1" w:rsidRDefault="008D7492" w:rsidP="00EA13E7">
            <w:pPr>
              <w:spacing w:before="100" w:beforeAutospacing="1" w:after="100" w:afterAutospacing="1"/>
              <w:jc w:val="both"/>
            </w:pPr>
          </w:p>
        </w:tc>
        <w:tc>
          <w:tcPr>
            <w:tcW w:w="7200" w:type="dxa"/>
          </w:tcPr>
          <w:p w14:paraId="1E9ED73D" w14:textId="773A55B4" w:rsidR="008D7492" w:rsidRPr="00F96528" w:rsidRDefault="00925203" w:rsidP="008D7492">
            <w:pPr>
              <w:spacing w:before="240"/>
              <w:rPr>
                <w:lang w:eastAsia="en-US"/>
              </w:rPr>
            </w:pPr>
            <w:proofErr w:type="spellStart"/>
            <w:r w:rsidRPr="00F96528">
              <w:rPr>
                <w:b/>
                <w:lang w:eastAsia="en-US"/>
              </w:rPr>
              <w:lastRenderedPageBreak/>
              <w:t>Nhóm</w:t>
            </w:r>
            <w:proofErr w:type="spellEnd"/>
            <w:r w:rsidRPr="00F96528">
              <w:rPr>
                <w:b/>
                <w:lang w:eastAsia="en-US"/>
              </w:rPr>
              <w:t xml:space="preserve"> </w:t>
            </w:r>
            <w:proofErr w:type="spellStart"/>
            <w:r w:rsidRPr="00F96528">
              <w:rPr>
                <w:b/>
                <w:lang w:eastAsia="en-US"/>
              </w:rPr>
              <w:t>công</w:t>
            </w:r>
            <w:proofErr w:type="spellEnd"/>
            <w:r w:rsidRPr="00F96528">
              <w:rPr>
                <w:b/>
                <w:lang w:eastAsia="en-US"/>
              </w:rPr>
              <w:t xml:space="preserve"> </w:t>
            </w:r>
            <w:proofErr w:type="spellStart"/>
            <w:r w:rsidRPr="00F96528">
              <w:rPr>
                <w:b/>
                <w:lang w:eastAsia="en-US"/>
              </w:rPr>
              <w:t>tác</w:t>
            </w:r>
            <w:proofErr w:type="spellEnd"/>
            <w:r w:rsidRPr="00F96528">
              <w:rPr>
                <w:b/>
                <w:lang w:eastAsia="en-US"/>
              </w:rPr>
              <w:t xml:space="preserve"> </w:t>
            </w:r>
            <w:proofErr w:type="spellStart"/>
            <w:r w:rsidR="0091394E">
              <w:rPr>
                <w:b/>
                <w:lang w:eastAsia="en-US"/>
              </w:rPr>
              <w:t>Điện</w:t>
            </w:r>
            <w:proofErr w:type="spellEnd"/>
            <w:r w:rsidR="0091394E">
              <w:rPr>
                <w:b/>
                <w:lang w:eastAsia="en-US"/>
              </w:rPr>
              <w:t xml:space="preserve"> </w:t>
            </w:r>
            <w:proofErr w:type="spellStart"/>
            <w:r w:rsidR="0091394E">
              <w:rPr>
                <w:b/>
                <w:lang w:eastAsia="en-US"/>
              </w:rPr>
              <w:t>và</w:t>
            </w:r>
            <w:proofErr w:type="spellEnd"/>
            <w:r w:rsidR="0091394E">
              <w:rPr>
                <w:b/>
                <w:lang w:eastAsia="en-US"/>
              </w:rPr>
              <w:t xml:space="preserve"> </w:t>
            </w:r>
            <w:proofErr w:type="spellStart"/>
            <w:r w:rsidRPr="00F96528">
              <w:rPr>
                <w:b/>
                <w:lang w:eastAsia="en-US"/>
              </w:rPr>
              <w:t>Năng</w:t>
            </w:r>
            <w:proofErr w:type="spellEnd"/>
            <w:r w:rsidRPr="00F96528">
              <w:rPr>
                <w:b/>
                <w:lang w:eastAsia="en-US"/>
              </w:rPr>
              <w:t xml:space="preserve"> </w:t>
            </w:r>
            <w:proofErr w:type="spellStart"/>
            <w:r w:rsidRPr="00F96528">
              <w:rPr>
                <w:b/>
                <w:lang w:eastAsia="en-US"/>
              </w:rPr>
              <w:t>Lượng</w:t>
            </w:r>
            <w:proofErr w:type="spellEnd"/>
            <w:r w:rsidR="008D7492" w:rsidRPr="00F96528">
              <w:rPr>
                <w:b/>
                <w:i/>
                <w:lang w:eastAsia="en-US"/>
              </w:rPr>
              <w:t xml:space="preserve"> </w:t>
            </w:r>
          </w:p>
          <w:p w14:paraId="4EB3FEC6" w14:textId="27F57213" w:rsidR="008D7492" w:rsidRPr="00F96528" w:rsidRDefault="0091394E" w:rsidP="008D7492">
            <w:pPr>
              <w:spacing w:before="100" w:beforeAutospacing="1" w:after="100" w:afterAutospacing="1"/>
              <w:jc w:val="both"/>
              <w:rPr>
                <w:b/>
                <w:lang w:eastAsia="en-US"/>
              </w:rPr>
            </w:pPr>
            <w:proofErr w:type="spellStart"/>
            <w:r>
              <w:rPr>
                <w:b/>
                <w:lang w:eastAsia="en-US"/>
              </w:rPr>
              <w:t>Tháng</w:t>
            </w:r>
            <w:proofErr w:type="spellEnd"/>
            <w:r>
              <w:rPr>
                <w:b/>
                <w:lang w:eastAsia="en-US"/>
              </w:rPr>
              <w:t xml:space="preserve"> 12 </w:t>
            </w:r>
            <w:proofErr w:type="spellStart"/>
            <w:r>
              <w:rPr>
                <w:b/>
                <w:lang w:eastAsia="en-US"/>
              </w:rPr>
              <w:t>năm</w:t>
            </w:r>
            <w:proofErr w:type="spellEnd"/>
            <w:r w:rsidR="00AB2BBB" w:rsidRPr="00F96528">
              <w:rPr>
                <w:b/>
                <w:lang w:eastAsia="en-US"/>
              </w:rPr>
              <w:t xml:space="preserve"> 2018</w:t>
            </w:r>
          </w:p>
          <w:p w14:paraId="6A41D3EF" w14:textId="77777777" w:rsidR="00925203" w:rsidRPr="00F96528" w:rsidRDefault="00925203" w:rsidP="009A4901">
            <w:pPr>
              <w:pStyle w:val="ListParagraph"/>
              <w:numPr>
                <w:ilvl w:val="0"/>
                <w:numId w:val="6"/>
              </w:numPr>
              <w:spacing w:before="100" w:beforeAutospacing="1" w:after="100" w:afterAutospacing="1"/>
              <w:jc w:val="both"/>
              <w:rPr>
                <w:b/>
                <w:u w:val="single"/>
              </w:rPr>
            </w:pPr>
            <w:proofErr w:type="spellStart"/>
            <w:r w:rsidRPr="00F96528">
              <w:rPr>
                <w:b/>
                <w:u w:val="single"/>
              </w:rPr>
              <w:t>Đầu</w:t>
            </w:r>
            <w:proofErr w:type="spellEnd"/>
            <w:r w:rsidRPr="00F96528">
              <w:rPr>
                <w:b/>
                <w:u w:val="single"/>
              </w:rPr>
              <w:t xml:space="preserve"> </w:t>
            </w:r>
            <w:proofErr w:type="spellStart"/>
            <w:r w:rsidRPr="00F96528">
              <w:rPr>
                <w:b/>
                <w:u w:val="single"/>
              </w:rPr>
              <w:t>tư</w:t>
            </w:r>
            <w:proofErr w:type="spellEnd"/>
            <w:r w:rsidRPr="00F96528">
              <w:rPr>
                <w:b/>
                <w:u w:val="single"/>
              </w:rPr>
              <w:t xml:space="preserve">, </w:t>
            </w:r>
            <w:proofErr w:type="gramStart"/>
            <w:r w:rsidRPr="00F96528">
              <w:rPr>
                <w:b/>
                <w:u w:val="single"/>
              </w:rPr>
              <w:t>An</w:t>
            </w:r>
            <w:proofErr w:type="gramEnd"/>
            <w:r w:rsidRPr="00F96528">
              <w:rPr>
                <w:b/>
                <w:u w:val="single"/>
              </w:rPr>
              <w:t xml:space="preserve"> </w:t>
            </w:r>
            <w:proofErr w:type="spellStart"/>
            <w:r w:rsidRPr="00F96528">
              <w:rPr>
                <w:b/>
                <w:u w:val="single"/>
              </w:rPr>
              <w:t>ninh</w:t>
            </w:r>
            <w:proofErr w:type="spellEnd"/>
            <w:r w:rsidRPr="00F96528">
              <w:rPr>
                <w:b/>
                <w:u w:val="single"/>
              </w:rPr>
              <w:t xml:space="preserve"> </w:t>
            </w:r>
            <w:proofErr w:type="spellStart"/>
            <w:r w:rsidRPr="00F96528">
              <w:rPr>
                <w:b/>
                <w:u w:val="single"/>
              </w:rPr>
              <w:t>Năng</w:t>
            </w:r>
            <w:proofErr w:type="spellEnd"/>
            <w:r w:rsidRPr="00F96528">
              <w:rPr>
                <w:b/>
                <w:u w:val="single"/>
              </w:rPr>
              <w:t xml:space="preserve"> </w:t>
            </w:r>
            <w:proofErr w:type="spellStart"/>
            <w:r w:rsidRPr="00F96528">
              <w:rPr>
                <w:b/>
                <w:u w:val="single"/>
              </w:rPr>
              <w:t>lượng</w:t>
            </w:r>
            <w:proofErr w:type="spellEnd"/>
            <w:r w:rsidRPr="00F96528">
              <w:rPr>
                <w:b/>
                <w:u w:val="single"/>
              </w:rPr>
              <w:t xml:space="preserve"> </w:t>
            </w:r>
            <w:proofErr w:type="spellStart"/>
            <w:r w:rsidRPr="00F96528">
              <w:rPr>
                <w:b/>
                <w:u w:val="single"/>
              </w:rPr>
              <w:t>và</w:t>
            </w:r>
            <w:proofErr w:type="spellEnd"/>
            <w:r w:rsidRPr="00F96528">
              <w:rPr>
                <w:b/>
                <w:u w:val="single"/>
              </w:rPr>
              <w:t xml:space="preserve"> </w:t>
            </w:r>
            <w:proofErr w:type="spellStart"/>
            <w:r w:rsidRPr="00F96528">
              <w:rPr>
                <w:b/>
                <w:u w:val="single"/>
              </w:rPr>
              <w:t>Cuộc</w:t>
            </w:r>
            <w:proofErr w:type="spellEnd"/>
            <w:r w:rsidRPr="00F96528">
              <w:rPr>
                <w:b/>
                <w:u w:val="single"/>
              </w:rPr>
              <w:t xml:space="preserve"> </w:t>
            </w:r>
            <w:proofErr w:type="spellStart"/>
            <w:r w:rsidRPr="00F96528">
              <w:rPr>
                <w:b/>
                <w:u w:val="single"/>
              </w:rPr>
              <w:t>cách</w:t>
            </w:r>
            <w:proofErr w:type="spellEnd"/>
            <w:r w:rsidRPr="00F96528">
              <w:rPr>
                <w:b/>
                <w:u w:val="single"/>
              </w:rPr>
              <w:t xml:space="preserve"> </w:t>
            </w:r>
            <w:proofErr w:type="spellStart"/>
            <w:r w:rsidRPr="00F96528">
              <w:rPr>
                <w:b/>
                <w:u w:val="single"/>
              </w:rPr>
              <w:t>mạng</w:t>
            </w:r>
            <w:proofErr w:type="spellEnd"/>
            <w:r w:rsidRPr="00F96528">
              <w:rPr>
                <w:b/>
                <w:u w:val="single"/>
              </w:rPr>
              <w:t xml:space="preserve"> </w:t>
            </w:r>
            <w:proofErr w:type="spellStart"/>
            <w:r w:rsidRPr="00F96528">
              <w:rPr>
                <w:b/>
                <w:u w:val="single"/>
              </w:rPr>
              <w:t>công</w:t>
            </w:r>
            <w:proofErr w:type="spellEnd"/>
            <w:r w:rsidRPr="00F96528">
              <w:rPr>
                <w:b/>
                <w:u w:val="single"/>
              </w:rPr>
              <w:t xml:space="preserve"> </w:t>
            </w:r>
            <w:proofErr w:type="spellStart"/>
            <w:r w:rsidRPr="00F96528">
              <w:rPr>
                <w:b/>
                <w:u w:val="single"/>
              </w:rPr>
              <w:t>nghiệp</w:t>
            </w:r>
            <w:proofErr w:type="spellEnd"/>
            <w:r w:rsidRPr="00F96528">
              <w:rPr>
                <w:b/>
                <w:u w:val="single"/>
              </w:rPr>
              <w:t xml:space="preserve"> </w:t>
            </w:r>
            <w:proofErr w:type="spellStart"/>
            <w:r w:rsidRPr="00F96528">
              <w:rPr>
                <w:b/>
                <w:u w:val="single"/>
              </w:rPr>
              <w:t>lần</w:t>
            </w:r>
            <w:proofErr w:type="spellEnd"/>
            <w:r w:rsidRPr="00F96528">
              <w:rPr>
                <w:b/>
                <w:u w:val="single"/>
              </w:rPr>
              <w:t xml:space="preserve"> </w:t>
            </w:r>
            <w:proofErr w:type="spellStart"/>
            <w:r w:rsidRPr="00F96528">
              <w:rPr>
                <w:b/>
                <w:u w:val="single"/>
              </w:rPr>
              <w:t>thứ</w:t>
            </w:r>
            <w:proofErr w:type="spellEnd"/>
            <w:r w:rsidRPr="00F96528">
              <w:rPr>
                <w:b/>
                <w:u w:val="single"/>
              </w:rPr>
              <w:t xml:space="preserve"> 4</w:t>
            </w:r>
          </w:p>
          <w:p w14:paraId="7A6C6823" w14:textId="20F4D14B" w:rsidR="00925203" w:rsidRPr="00F96528" w:rsidRDefault="00925203" w:rsidP="00925203">
            <w:pPr>
              <w:pStyle w:val="ListParagraph"/>
              <w:spacing w:before="100" w:beforeAutospacing="1" w:after="100" w:afterAutospacing="1"/>
              <w:jc w:val="both"/>
            </w:pPr>
            <w:proofErr w:type="spellStart"/>
            <w:r w:rsidRPr="00F96528">
              <w:t>Bản</w:t>
            </w:r>
            <w:proofErr w:type="spellEnd"/>
            <w:r w:rsidRPr="00F96528">
              <w:t xml:space="preserve"> </w:t>
            </w:r>
            <w:proofErr w:type="spellStart"/>
            <w:r w:rsidRPr="00F96528">
              <w:t>Kế</w:t>
            </w:r>
            <w:proofErr w:type="spellEnd"/>
            <w:r w:rsidRPr="00F96528">
              <w:t xml:space="preserve"> </w:t>
            </w:r>
            <w:proofErr w:type="spellStart"/>
            <w:r w:rsidRPr="00F96528">
              <w:t>hoạch</w:t>
            </w:r>
            <w:proofErr w:type="spellEnd"/>
            <w:r w:rsidRPr="00F96528">
              <w:t xml:space="preserve"> </w:t>
            </w:r>
            <w:proofErr w:type="spellStart"/>
            <w:r w:rsidRPr="00F96528">
              <w:t>Sử</w:t>
            </w:r>
            <w:proofErr w:type="spellEnd"/>
            <w:r w:rsidRPr="00F96528">
              <w:t xml:space="preserve"> </w:t>
            </w:r>
            <w:proofErr w:type="spellStart"/>
            <w:r w:rsidRPr="00F96528">
              <w:t>dụng</w:t>
            </w:r>
            <w:proofErr w:type="spellEnd"/>
            <w:r w:rsidRPr="00F96528">
              <w:t xml:space="preserve"> </w:t>
            </w:r>
            <w:proofErr w:type="spellStart"/>
            <w:r w:rsidRPr="00F96528">
              <w:t>các</w:t>
            </w:r>
            <w:proofErr w:type="spellEnd"/>
            <w:r w:rsidRPr="00F96528">
              <w:t xml:space="preserve"> </w:t>
            </w:r>
            <w:proofErr w:type="spellStart"/>
            <w:r w:rsidRPr="00F96528">
              <w:t>Nguồn</w:t>
            </w:r>
            <w:proofErr w:type="spellEnd"/>
            <w:r w:rsidRPr="00F96528">
              <w:t xml:space="preserve"> </w:t>
            </w:r>
            <w:proofErr w:type="spellStart"/>
            <w:r w:rsidRPr="00F96528">
              <w:t>năng</w:t>
            </w:r>
            <w:proofErr w:type="spellEnd"/>
            <w:r w:rsidRPr="00F96528">
              <w:t xml:space="preserve"> </w:t>
            </w:r>
            <w:proofErr w:type="spellStart"/>
            <w:r w:rsidRPr="00F96528">
              <w:t>lượng</w:t>
            </w:r>
            <w:proofErr w:type="spellEnd"/>
            <w:r w:rsidRPr="00F96528">
              <w:t xml:space="preserve"> </w:t>
            </w:r>
            <w:proofErr w:type="spellStart"/>
            <w:r w:rsidRPr="00F96528">
              <w:t>tại</w:t>
            </w:r>
            <w:proofErr w:type="spellEnd"/>
            <w:r w:rsidRPr="00F96528">
              <w:t xml:space="preserve"> </w:t>
            </w:r>
            <w:proofErr w:type="spellStart"/>
            <w:r w:rsidRPr="00F96528">
              <w:t>Việt</w:t>
            </w:r>
            <w:proofErr w:type="spellEnd"/>
            <w:r w:rsidRPr="00F96528">
              <w:t xml:space="preserve"> Nam* </w:t>
            </w:r>
            <w:proofErr w:type="spellStart"/>
            <w:r w:rsidRPr="00F96528">
              <w:t>đã</w:t>
            </w:r>
            <w:proofErr w:type="spellEnd"/>
            <w:r w:rsidRPr="00F96528">
              <w:t xml:space="preserve"> </w:t>
            </w:r>
            <w:proofErr w:type="spellStart"/>
            <w:r w:rsidRPr="00F96528">
              <w:t>đưa</w:t>
            </w:r>
            <w:proofErr w:type="spellEnd"/>
            <w:r w:rsidRPr="00F96528">
              <w:t xml:space="preserve"> ra </w:t>
            </w:r>
            <w:proofErr w:type="spellStart"/>
            <w:r w:rsidRPr="00F96528">
              <w:t>lộ</w:t>
            </w:r>
            <w:proofErr w:type="spellEnd"/>
            <w:r w:rsidRPr="00F96528">
              <w:t xml:space="preserve"> </w:t>
            </w:r>
            <w:proofErr w:type="spellStart"/>
            <w:r w:rsidRPr="00F96528">
              <w:t>trình</w:t>
            </w:r>
            <w:proofErr w:type="spellEnd"/>
            <w:r w:rsidRPr="00F96528">
              <w:t xml:space="preserve"> </w:t>
            </w:r>
            <w:proofErr w:type="spellStart"/>
            <w:r w:rsidRPr="00F96528">
              <w:t>cải</w:t>
            </w:r>
            <w:proofErr w:type="spellEnd"/>
            <w:r w:rsidRPr="00F96528">
              <w:t xml:space="preserve"> </w:t>
            </w:r>
            <w:proofErr w:type="spellStart"/>
            <w:r w:rsidRPr="00F96528">
              <w:t>cách</w:t>
            </w:r>
            <w:proofErr w:type="spellEnd"/>
            <w:r w:rsidRPr="00F96528">
              <w:t xml:space="preserve"> </w:t>
            </w:r>
            <w:proofErr w:type="spellStart"/>
            <w:r w:rsidRPr="00F96528">
              <w:t>cần</w:t>
            </w:r>
            <w:proofErr w:type="spellEnd"/>
            <w:r w:rsidRPr="00F96528">
              <w:t xml:space="preserve"> </w:t>
            </w:r>
            <w:proofErr w:type="spellStart"/>
            <w:r w:rsidRPr="00F96528">
              <w:t>thực</w:t>
            </w:r>
            <w:proofErr w:type="spellEnd"/>
            <w:r w:rsidRPr="00F96528">
              <w:t xml:space="preserve"> </w:t>
            </w:r>
            <w:proofErr w:type="spellStart"/>
            <w:r w:rsidRPr="00F96528">
              <w:t>hiện</w:t>
            </w:r>
            <w:proofErr w:type="spellEnd"/>
            <w:r w:rsidRPr="00F96528">
              <w:t xml:space="preserve"> </w:t>
            </w:r>
            <w:proofErr w:type="spellStart"/>
            <w:r w:rsidRPr="00F96528">
              <w:t>để</w:t>
            </w:r>
            <w:proofErr w:type="spellEnd"/>
            <w:r w:rsidRPr="00F96528">
              <w:t xml:space="preserve"> </w:t>
            </w:r>
            <w:proofErr w:type="spellStart"/>
            <w:r w:rsidRPr="00F96528">
              <w:t>thu</w:t>
            </w:r>
            <w:proofErr w:type="spellEnd"/>
            <w:r w:rsidRPr="00F96528">
              <w:t xml:space="preserve"> </w:t>
            </w:r>
            <w:proofErr w:type="spellStart"/>
            <w:r w:rsidRPr="00F96528">
              <w:t>hút</w:t>
            </w:r>
            <w:proofErr w:type="spellEnd"/>
            <w:r w:rsidRPr="00F96528">
              <w:t xml:space="preserve"> </w:t>
            </w:r>
            <w:proofErr w:type="spellStart"/>
            <w:r w:rsidRPr="00F96528">
              <w:t>khoảng</w:t>
            </w:r>
            <w:proofErr w:type="spellEnd"/>
            <w:r w:rsidRPr="00F96528">
              <w:t xml:space="preserve"> 7 </w:t>
            </w:r>
            <w:proofErr w:type="spellStart"/>
            <w:r w:rsidRPr="00F96528">
              <w:t>tỷ</w:t>
            </w:r>
            <w:proofErr w:type="spellEnd"/>
            <w:r w:rsidRPr="00F96528">
              <w:t xml:space="preserve"> </w:t>
            </w:r>
            <w:proofErr w:type="spellStart"/>
            <w:r w:rsidRPr="00F96528">
              <w:t>đô</w:t>
            </w:r>
            <w:proofErr w:type="spellEnd"/>
            <w:r w:rsidRPr="00F96528">
              <w:t xml:space="preserve"> la </w:t>
            </w:r>
            <w:proofErr w:type="spellStart"/>
            <w:r w:rsidRPr="00F96528">
              <w:t>Mỹ</w:t>
            </w:r>
            <w:proofErr w:type="spellEnd"/>
            <w:r w:rsidRPr="00F96528">
              <w:t xml:space="preserve"> </w:t>
            </w:r>
            <w:proofErr w:type="spellStart"/>
            <w:r w:rsidRPr="00F96528">
              <w:t>đầu</w:t>
            </w:r>
            <w:proofErr w:type="spellEnd"/>
            <w:r w:rsidRPr="00F96528">
              <w:t xml:space="preserve"> </w:t>
            </w:r>
            <w:proofErr w:type="spellStart"/>
            <w:r w:rsidRPr="00F96528">
              <w:t>tư</w:t>
            </w:r>
            <w:proofErr w:type="spellEnd"/>
            <w:r w:rsidRPr="00F96528">
              <w:t xml:space="preserve"> </w:t>
            </w:r>
            <w:proofErr w:type="spellStart"/>
            <w:r w:rsidRPr="00F96528">
              <w:t>vào</w:t>
            </w:r>
            <w:proofErr w:type="spellEnd"/>
            <w:r w:rsidRPr="00F96528">
              <w:t xml:space="preserve"> </w:t>
            </w:r>
            <w:proofErr w:type="spellStart"/>
            <w:r w:rsidRPr="00F96528">
              <w:t>lĩnh</w:t>
            </w:r>
            <w:proofErr w:type="spellEnd"/>
            <w:r w:rsidRPr="00F96528">
              <w:t xml:space="preserve"> </w:t>
            </w:r>
            <w:proofErr w:type="spellStart"/>
            <w:r w:rsidRPr="00F96528">
              <w:t>vực</w:t>
            </w:r>
            <w:proofErr w:type="spellEnd"/>
            <w:r w:rsidRPr="00F96528">
              <w:t xml:space="preserve"> </w:t>
            </w:r>
            <w:proofErr w:type="spellStart"/>
            <w:r w:rsidRPr="00F96528">
              <w:t>năng</w:t>
            </w:r>
            <w:proofErr w:type="spellEnd"/>
            <w:r w:rsidRPr="00F96528">
              <w:t xml:space="preserve"> </w:t>
            </w:r>
            <w:proofErr w:type="spellStart"/>
            <w:r w:rsidRPr="00F96528">
              <w:t>lượng</w:t>
            </w:r>
            <w:proofErr w:type="spellEnd"/>
            <w:r w:rsidRPr="00F96528">
              <w:t xml:space="preserve"> </w:t>
            </w:r>
            <w:proofErr w:type="spellStart"/>
            <w:r w:rsidRPr="00F96528">
              <w:t>hàng</w:t>
            </w:r>
            <w:proofErr w:type="spellEnd"/>
            <w:r w:rsidRPr="00F96528">
              <w:t xml:space="preserve"> </w:t>
            </w:r>
            <w:proofErr w:type="spellStart"/>
            <w:r w:rsidRPr="00F96528">
              <w:t>năm</w:t>
            </w:r>
            <w:proofErr w:type="spellEnd"/>
            <w:r w:rsidRPr="00F96528">
              <w:t xml:space="preserve"> </w:t>
            </w:r>
            <w:proofErr w:type="spellStart"/>
            <w:r w:rsidRPr="00F96528">
              <w:t>từ</w:t>
            </w:r>
            <w:proofErr w:type="spellEnd"/>
            <w:r w:rsidRPr="00F96528">
              <w:t xml:space="preserve"> </w:t>
            </w:r>
            <w:proofErr w:type="spellStart"/>
            <w:r w:rsidRPr="00F96528">
              <w:t>các</w:t>
            </w:r>
            <w:proofErr w:type="spellEnd"/>
            <w:r w:rsidRPr="00F96528">
              <w:t xml:space="preserve"> </w:t>
            </w:r>
            <w:proofErr w:type="spellStart"/>
            <w:r w:rsidRPr="00F96528">
              <w:t>nhà</w:t>
            </w:r>
            <w:proofErr w:type="spellEnd"/>
            <w:r w:rsidRPr="00F96528">
              <w:t xml:space="preserve"> </w:t>
            </w:r>
            <w:proofErr w:type="spellStart"/>
            <w:r w:rsidRPr="00F96528">
              <w:t>đầu</w:t>
            </w:r>
            <w:proofErr w:type="spellEnd"/>
            <w:r w:rsidRPr="00F96528">
              <w:t xml:space="preserve"> </w:t>
            </w:r>
            <w:proofErr w:type="spellStart"/>
            <w:r w:rsidRPr="00F96528">
              <w:t>tư</w:t>
            </w:r>
            <w:proofErr w:type="spellEnd"/>
            <w:r w:rsidRPr="00F96528">
              <w:t xml:space="preserve"> </w:t>
            </w:r>
            <w:proofErr w:type="spellStart"/>
            <w:r w:rsidRPr="00F96528">
              <w:t>tư</w:t>
            </w:r>
            <w:proofErr w:type="spellEnd"/>
            <w:r w:rsidRPr="00F96528">
              <w:t xml:space="preserve"> </w:t>
            </w:r>
            <w:proofErr w:type="spellStart"/>
            <w:r w:rsidRPr="00F96528">
              <w:t>nhân</w:t>
            </w:r>
            <w:proofErr w:type="spellEnd"/>
            <w:r w:rsidRPr="00F96528">
              <w:t>.</w:t>
            </w:r>
            <w:r w:rsidR="002B7C5D">
              <w:t xml:space="preserve"> </w:t>
            </w:r>
            <w:proofErr w:type="spellStart"/>
            <w:r w:rsidR="008504F2">
              <w:t>Các</w:t>
            </w:r>
            <w:proofErr w:type="spellEnd"/>
            <w:r w:rsidR="008504F2">
              <w:t xml:space="preserve"> </w:t>
            </w:r>
            <w:proofErr w:type="spellStart"/>
            <w:r w:rsidR="008504F2">
              <w:t>doanh</w:t>
            </w:r>
            <w:proofErr w:type="spellEnd"/>
            <w:r w:rsidR="008504F2">
              <w:t xml:space="preserve"> </w:t>
            </w:r>
            <w:proofErr w:type="spellStart"/>
            <w:r w:rsidR="008504F2">
              <w:t>nghiệp</w:t>
            </w:r>
            <w:proofErr w:type="spellEnd"/>
            <w:r w:rsidR="008504F2">
              <w:t xml:space="preserve"> </w:t>
            </w:r>
            <w:proofErr w:type="spellStart"/>
            <w:r w:rsidR="008504F2">
              <w:t>quốc</w:t>
            </w:r>
            <w:proofErr w:type="spellEnd"/>
            <w:r w:rsidR="008504F2">
              <w:t xml:space="preserve"> </w:t>
            </w:r>
            <w:proofErr w:type="spellStart"/>
            <w:r w:rsidR="008504F2">
              <w:t>tế</w:t>
            </w:r>
            <w:proofErr w:type="spellEnd"/>
            <w:r w:rsidR="008504F2">
              <w:t xml:space="preserve"> </w:t>
            </w:r>
            <w:proofErr w:type="spellStart"/>
            <w:r w:rsidR="008504F2">
              <w:t>và</w:t>
            </w:r>
            <w:proofErr w:type="spellEnd"/>
            <w:r w:rsidR="008504F2">
              <w:t xml:space="preserve"> </w:t>
            </w:r>
            <w:proofErr w:type="spellStart"/>
            <w:r w:rsidR="008504F2">
              <w:t>các</w:t>
            </w:r>
            <w:proofErr w:type="spellEnd"/>
            <w:r w:rsidR="008504F2">
              <w:t xml:space="preserve"> </w:t>
            </w:r>
            <w:proofErr w:type="spellStart"/>
            <w:r w:rsidR="008504F2">
              <w:t>nhà</w:t>
            </w:r>
            <w:proofErr w:type="spellEnd"/>
            <w:r w:rsidR="008504F2">
              <w:t xml:space="preserve"> </w:t>
            </w:r>
            <w:proofErr w:type="spellStart"/>
            <w:r w:rsidR="008504F2">
              <w:t>cung</w:t>
            </w:r>
            <w:proofErr w:type="spellEnd"/>
            <w:r w:rsidR="008504F2">
              <w:t xml:space="preserve"> </w:t>
            </w:r>
            <w:proofErr w:type="spellStart"/>
            <w:r w:rsidR="008504F2">
              <w:t>cấp</w:t>
            </w:r>
            <w:proofErr w:type="spellEnd"/>
            <w:r w:rsidR="008504F2">
              <w:t xml:space="preserve"> </w:t>
            </w:r>
            <w:proofErr w:type="spellStart"/>
            <w:r w:rsidR="008504F2">
              <w:t>doanh</w:t>
            </w:r>
            <w:proofErr w:type="spellEnd"/>
            <w:r w:rsidR="008504F2">
              <w:t xml:space="preserve"> </w:t>
            </w:r>
            <w:proofErr w:type="spellStart"/>
            <w:r w:rsidR="008504F2">
              <w:t>nghiệp</w:t>
            </w:r>
            <w:proofErr w:type="spellEnd"/>
            <w:r w:rsidR="008504F2">
              <w:t xml:space="preserve"> </w:t>
            </w:r>
            <w:proofErr w:type="spellStart"/>
            <w:r w:rsidR="008504F2">
              <w:t>nhỏ</w:t>
            </w:r>
            <w:proofErr w:type="spellEnd"/>
            <w:r w:rsidR="008504F2">
              <w:t xml:space="preserve"> </w:t>
            </w:r>
            <w:proofErr w:type="spellStart"/>
            <w:r w:rsidR="008504F2">
              <w:t>và</w:t>
            </w:r>
            <w:proofErr w:type="spellEnd"/>
            <w:r w:rsidR="008504F2">
              <w:t xml:space="preserve"> </w:t>
            </w:r>
            <w:proofErr w:type="spellStart"/>
            <w:r w:rsidR="008504F2">
              <w:t>vừa</w:t>
            </w:r>
            <w:proofErr w:type="spellEnd"/>
            <w:r w:rsidR="008504F2">
              <w:t xml:space="preserve"> </w:t>
            </w:r>
            <w:proofErr w:type="spellStart"/>
            <w:r w:rsidR="008F692B">
              <w:t>nội</w:t>
            </w:r>
            <w:proofErr w:type="spellEnd"/>
            <w:r w:rsidR="008F692B">
              <w:t xml:space="preserve"> </w:t>
            </w:r>
            <w:proofErr w:type="spellStart"/>
            <w:r w:rsidR="008F692B">
              <w:t>địa</w:t>
            </w:r>
            <w:proofErr w:type="spellEnd"/>
            <w:r w:rsidR="008F692B">
              <w:t xml:space="preserve"> </w:t>
            </w:r>
            <w:proofErr w:type="spellStart"/>
            <w:r w:rsidR="008F692B">
              <w:t>của</w:t>
            </w:r>
            <w:proofErr w:type="spellEnd"/>
            <w:r w:rsidR="008F692B">
              <w:t xml:space="preserve"> </w:t>
            </w:r>
            <w:proofErr w:type="spellStart"/>
            <w:r w:rsidR="008F692B">
              <w:t>Việt</w:t>
            </w:r>
            <w:proofErr w:type="spellEnd"/>
            <w:r w:rsidR="008F692B">
              <w:t xml:space="preserve"> Nam</w:t>
            </w:r>
            <w:r w:rsidR="00F84E99">
              <w:t xml:space="preserve"> </w:t>
            </w:r>
            <w:proofErr w:type="spellStart"/>
            <w:r w:rsidR="00F84E99">
              <w:t>đang</w:t>
            </w:r>
            <w:proofErr w:type="spellEnd"/>
            <w:r w:rsidR="00F84E99">
              <w:t xml:space="preserve"> </w:t>
            </w:r>
            <w:proofErr w:type="spellStart"/>
            <w:r w:rsidR="00F84E99">
              <w:t>tích</w:t>
            </w:r>
            <w:proofErr w:type="spellEnd"/>
            <w:r w:rsidR="00F84E99">
              <w:t xml:space="preserve"> </w:t>
            </w:r>
            <w:proofErr w:type="spellStart"/>
            <w:r w:rsidR="00F84E99">
              <w:t>cực</w:t>
            </w:r>
            <w:proofErr w:type="spellEnd"/>
            <w:r w:rsidR="00F84E99">
              <w:t xml:space="preserve"> </w:t>
            </w:r>
            <w:proofErr w:type="spellStart"/>
            <w:r w:rsidR="00F84E99">
              <w:t>hoạt</w:t>
            </w:r>
            <w:proofErr w:type="spellEnd"/>
            <w:r w:rsidR="00F84E99">
              <w:t xml:space="preserve"> </w:t>
            </w:r>
            <w:proofErr w:type="spellStart"/>
            <w:r w:rsidR="00F84E99">
              <w:t>động</w:t>
            </w:r>
            <w:proofErr w:type="spellEnd"/>
            <w:r w:rsidR="00F84E99">
              <w:t xml:space="preserve"> </w:t>
            </w:r>
            <w:proofErr w:type="spellStart"/>
            <w:r w:rsidR="00F84E99">
              <w:t>sản</w:t>
            </w:r>
            <w:proofErr w:type="spellEnd"/>
            <w:r w:rsidR="00F84E99">
              <w:t xml:space="preserve"> </w:t>
            </w:r>
            <w:proofErr w:type="spellStart"/>
            <w:r w:rsidR="00F84E99">
              <w:t>xuất</w:t>
            </w:r>
            <w:proofErr w:type="spellEnd"/>
            <w:r w:rsidR="00F84E99">
              <w:t xml:space="preserve"> </w:t>
            </w:r>
            <w:proofErr w:type="spellStart"/>
            <w:r w:rsidR="00F84E99">
              <w:t>các</w:t>
            </w:r>
            <w:proofErr w:type="spellEnd"/>
            <w:r w:rsidR="00F84E99">
              <w:t xml:space="preserve"> </w:t>
            </w:r>
            <w:proofErr w:type="spellStart"/>
            <w:r w:rsidR="00F84E99">
              <w:t>sản</w:t>
            </w:r>
            <w:proofErr w:type="spellEnd"/>
            <w:r w:rsidR="00F84E99">
              <w:t xml:space="preserve"> </w:t>
            </w:r>
            <w:proofErr w:type="spellStart"/>
            <w:r w:rsidR="00F84E99">
              <w:t>phẩm</w:t>
            </w:r>
            <w:proofErr w:type="spellEnd"/>
            <w:r w:rsidR="00F84E99">
              <w:t xml:space="preserve"> </w:t>
            </w:r>
            <w:proofErr w:type="spellStart"/>
            <w:r w:rsidR="00F84E99">
              <w:t>công</w:t>
            </w:r>
            <w:proofErr w:type="spellEnd"/>
            <w:r w:rsidR="00F84E99">
              <w:t xml:space="preserve"> </w:t>
            </w:r>
            <w:proofErr w:type="spellStart"/>
            <w:r w:rsidR="00F84E99">
              <w:t>nghệ</w:t>
            </w:r>
            <w:proofErr w:type="spellEnd"/>
            <w:r w:rsidR="00F84E99">
              <w:t xml:space="preserve"> </w:t>
            </w:r>
            <w:proofErr w:type="spellStart"/>
            <w:r w:rsidR="00F84E99">
              <w:t>cao</w:t>
            </w:r>
            <w:proofErr w:type="spellEnd"/>
            <w:r w:rsidR="00F84E99">
              <w:t xml:space="preserve"> </w:t>
            </w:r>
            <w:proofErr w:type="spellStart"/>
            <w:r w:rsidR="00F84E99">
              <w:t>tại</w:t>
            </w:r>
            <w:proofErr w:type="spellEnd"/>
            <w:r w:rsidR="00F84E99">
              <w:t xml:space="preserve"> </w:t>
            </w:r>
            <w:proofErr w:type="spellStart"/>
            <w:r w:rsidR="00F84E99">
              <w:t>Việt</w:t>
            </w:r>
            <w:proofErr w:type="spellEnd"/>
            <w:r w:rsidR="00F84E99">
              <w:t xml:space="preserve"> Nam </w:t>
            </w:r>
            <w:proofErr w:type="spellStart"/>
            <w:r w:rsidR="00F84E99">
              <w:t>cho</w:t>
            </w:r>
            <w:proofErr w:type="spellEnd"/>
            <w:r w:rsidR="00F84E99">
              <w:t xml:space="preserve"> </w:t>
            </w:r>
            <w:proofErr w:type="spellStart"/>
            <w:r w:rsidR="00F84E99">
              <w:t>ngành</w:t>
            </w:r>
            <w:proofErr w:type="spellEnd"/>
            <w:r w:rsidR="00F84E99">
              <w:t xml:space="preserve"> </w:t>
            </w:r>
            <w:proofErr w:type="spellStart"/>
            <w:r w:rsidR="00F84E99">
              <w:t>năng</w:t>
            </w:r>
            <w:proofErr w:type="spellEnd"/>
            <w:r w:rsidR="00F84E99">
              <w:t xml:space="preserve"> </w:t>
            </w:r>
            <w:proofErr w:type="spellStart"/>
            <w:r w:rsidR="00F84E99">
              <w:t>lượng</w:t>
            </w:r>
            <w:proofErr w:type="spellEnd"/>
            <w:r w:rsidR="002B7C5D" w:rsidRPr="0005096C">
              <w:t>.</w:t>
            </w:r>
          </w:p>
          <w:p w14:paraId="2BE411A2" w14:textId="259ADEAF" w:rsidR="00925203" w:rsidRPr="00F96528" w:rsidRDefault="00925203" w:rsidP="00925203">
            <w:pPr>
              <w:pStyle w:val="ListParagraph"/>
              <w:spacing w:before="100" w:beforeAutospacing="1" w:after="100" w:afterAutospacing="1"/>
              <w:jc w:val="both"/>
            </w:pPr>
            <w:proofErr w:type="spellStart"/>
            <w:r w:rsidRPr="00F96528">
              <w:t>Kế</w:t>
            </w:r>
            <w:proofErr w:type="spellEnd"/>
            <w:r w:rsidRPr="00F96528">
              <w:t xml:space="preserve"> </w:t>
            </w:r>
            <w:proofErr w:type="spellStart"/>
            <w:r w:rsidRPr="00F96528">
              <w:t>hoạch</w:t>
            </w:r>
            <w:proofErr w:type="spellEnd"/>
            <w:r w:rsidRPr="00F96528">
              <w:t xml:space="preserve"> </w:t>
            </w:r>
            <w:proofErr w:type="spellStart"/>
            <w:r w:rsidRPr="00F96528">
              <w:t>này</w:t>
            </w:r>
            <w:proofErr w:type="spellEnd"/>
            <w:r w:rsidRPr="00F96528">
              <w:t xml:space="preserve"> </w:t>
            </w:r>
            <w:proofErr w:type="spellStart"/>
            <w:r w:rsidRPr="00F96528">
              <w:t>tập</w:t>
            </w:r>
            <w:proofErr w:type="spellEnd"/>
            <w:r w:rsidRPr="00F96528">
              <w:t xml:space="preserve"> </w:t>
            </w:r>
            <w:proofErr w:type="spellStart"/>
            <w:r w:rsidRPr="00F96528">
              <w:t>trung</w:t>
            </w:r>
            <w:proofErr w:type="spellEnd"/>
            <w:r w:rsidRPr="00F96528">
              <w:t xml:space="preserve"> </w:t>
            </w:r>
            <w:proofErr w:type="spellStart"/>
            <w:r w:rsidRPr="00F96528">
              <w:t>vào</w:t>
            </w:r>
            <w:proofErr w:type="spellEnd"/>
            <w:r w:rsidRPr="00F96528">
              <w:t xml:space="preserve"> </w:t>
            </w:r>
            <w:proofErr w:type="spellStart"/>
            <w:r w:rsidRPr="00F96528">
              <w:t>tốc</w:t>
            </w:r>
            <w:proofErr w:type="spellEnd"/>
            <w:r w:rsidRPr="00F96528">
              <w:t xml:space="preserve"> </w:t>
            </w:r>
            <w:proofErr w:type="spellStart"/>
            <w:r w:rsidRPr="00F96528">
              <w:t>độ</w:t>
            </w:r>
            <w:proofErr w:type="spellEnd"/>
            <w:r w:rsidRPr="00F96528">
              <w:t xml:space="preserve">, </w:t>
            </w:r>
            <w:proofErr w:type="spellStart"/>
            <w:r w:rsidRPr="00F96528">
              <w:t>tính</w:t>
            </w:r>
            <w:proofErr w:type="spellEnd"/>
            <w:r w:rsidRPr="00F96528">
              <w:t xml:space="preserve"> </w:t>
            </w:r>
            <w:proofErr w:type="spellStart"/>
            <w:r w:rsidRPr="00F96528">
              <w:t>rủi</w:t>
            </w:r>
            <w:proofErr w:type="spellEnd"/>
            <w:r w:rsidRPr="00F96528">
              <w:t xml:space="preserve"> </w:t>
            </w:r>
            <w:proofErr w:type="spellStart"/>
            <w:r w:rsidRPr="00F96528">
              <w:t>ro</w:t>
            </w:r>
            <w:proofErr w:type="spellEnd"/>
            <w:r w:rsidRPr="00F96528">
              <w:t xml:space="preserve"> </w:t>
            </w:r>
            <w:proofErr w:type="spellStart"/>
            <w:r w:rsidRPr="00F96528">
              <w:t>thấp</w:t>
            </w:r>
            <w:proofErr w:type="spellEnd"/>
            <w:r w:rsidRPr="00F96528">
              <w:t xml:space="preserve"> </w:t>
            </w:r>
            <w:proofErr w:type="spellStart"/>
            <w:r w:rsidRPr="00F96528">
              <w:t>và</w:t>
            </w:r>
            <w:proofErr w:type="spellEnd"/>
            <w:r w:rsidRPr="00F96528">
              <w:t xml:space="preserve"> </w:t>
            </w:r>
            <w:proofErr w:type="spellStart"/>
            <w:r w:rsidRPr="00F96528">
              <w:t>hiệu</w:t>
            </w:r>
            <w:proofErr w:type="spellEnd"/>
            <w:r w:rsidRPr="00F96528">
              <w:t xml:space="preserve"> </w:t>
            </w:r>
            <w:proofErr w:type="spellStart"/>
            <w:r w:rsidRPr="00F96528">
              <w:t>quả</w:t>
            </w:r>
            <w:proofErr w:type="spellEnd"/>
            <w:r w:rsidRPr="00F96528">
              <w:t xml:space="preserve"> </w:t>
            </w:r>
            <w:proofErr w:type="spellStart"/>
            <w:r w:rsidRPr="00F96528">
              <w:t>kinh</w:t>
            </w:r>
            <w:proofErr w:type="spellEnd"/>
            <w:r w:rsidRPr="00F96528">
              <w:t xml:space="preserve"> </w:t>
            </w:r>
            <w:proofErr w:type="spellStart"/>
            <w:r w:rsidRPr="00F96528">
              <w:t>tế</w:t>
            </w:r>
            <w:proofErr w:type="spellEnd"/>
            <w:r w:rsidRPr="00F96528">
              <w:t xml:space="preserve"> </w:t>
            </w:r>
            <w:proofErr w:type="spellStart"/>
            <w:r w:rsidRPr="00F96528">
              <w:t>khi</w:t>
            </w:r>
            <w:proofErr w:type="spellEnd"/>
            <w:r w:rsidRPr="00F96528">
              <w:t xml:space="preserve"> </w:t>
            </w:r>
            <w:proofErr w:type="spellStart"/>
            <w:r w:rsidRPr="00F96528">
              <w:t>sử</w:t>
            </w:r>
            <w:proofErr w:type="spellEnd"/>
            <w:r w:rsidRPr="00F96528">
              <w:t xml:space="preserve"> </w:t>
            </w:r>
            <w:proofErr w:type="spellStart"/>
            <w:r w:rsidRPr="00F96528">
              <w:t>dụng</w:t>
            </w:r>
            <w:proofErr w:type="spellEnd"/>
            <w:r w:rsidRPr="00F96528">
              <w:t xml:space="preserve"> </w:t>
            </w:r>
            <w:proofErr w:type="spellStart"/>
            <w:r w:rsidRPr="00F96528">
              <w:t>đầy</w:t>
            </w:r>
            <w:proofErr w:type="spellEnd"/>
            <w:r w:rsidRPr="00F96528">
              <w:t xml:space="preserve"> </w:t>
            </w:r>
            <w:proofErr w:type="spellStart"/>
            <w:r w:rsidRPr="00F96528">
              <w:t>đủ</w:t>
            </w:r>
            <w:proofErr w:type="spellEnd"/>
            <w:r w:rsidRPr="00F96528">
              <w:t xml:space="preserve"> </w:t>
            </w:r>
            <w:proofErr w:type="spellStart"/>
            <w:r w:rsidRPr="00F96528">
              <w:t>các</w:t>
            </w:r>
            <w:proofErr w:type="spellEnd"/>
            <w:r w:rsidRPr="00F96528">
              <w:t xml:space="preserve"> </w:t>
            </w:r>
            <w:proofErr w:type="spellStart"/>
            <w:r w:rsidRPr="00F96528">
              <w:t>nguồn</w:t>
            </w:r>
            <w:proofErr w:type="spellEnd"/>
            <w:r w:rsidRPr="00F96528">
              <w:t xml:space="preserve"> </w:t>
            </w:r>
            <w:proofErr w:type="spellStart"/>
            <w:r w:rsidRPr="00F96528">
              <w:t>năng</w:t>
            </w:r>
            <w:proofErr w:type="spellEnd"/>
            <w:r w:rsidRPr="00F96528">
              <w:t xml:space="preserve"> </w:t>
            </w:r>
            <w:proofErr w:type="spellStart"/>
            <w:r w:rsidRPr="00F96528">
              <w:t>lượng</w:t>
            </w:r>
            <w:proofErr w:type="spellEnd"/>
            <w:r w:rsidRPr="00F96528">
              <w:t xml:space="preserve"> </w:t>
            </w:r>
            <w:proofErr w:type="spellStart"/>
            <w:r w:rsidRPr="00F96528">
              <w:t>tái</w:t>
            </w:r>
            <w:proofErr w:type="spellEnd"/>
            <w:r w:rsidRPr="00F96528">
              <w:t xml:space="preserve"> </w:t>
            </w:r>
            <w:proofErr w:type="spellStart"/>
            <w:r w:rsidRPr="00F96528">
              <w:t>tạo</w:t>
            </w:r>
            <w:proofErr w:type="spellEnd"/>
            <w:r w:rsidRPr="00F96528">
              <w:t xml:space="preserve">, </w:t>
            </w:r>
            <w:proofErr w:type="spellStart"/>
            <w:r w:rsidRPr="00F96528">
              <w:t>khí</w:t>
            </w:r>
            <w:proofErr w:type="spellEnd"/>
            <w:r w:rsidRPr="00F96528">
              <w:t xml:space="preserve"> </w:t>
            </w:r>
            <w:proofErr w:type="spellStart"/>
            <w:r w:rsidR="008504F2">
              <w:t>thiên</w:t>
            </w:r>
            <w:proofErr w:type="spellEnd"/>
            <w:r w:rsidRPr="00F96528">
              <w:t xml:space="preserve"> </w:t>
            </w:r>
            <w:proofErr w:type="spellStart"/>
            <w:r w:rsidRPr="00F96528">
              <w:t>nhiên</w:t>
            </w:r>
            <w:proofErr w:type="spellEnd"/>
            <w:r w:rsidRPr="00F96528">
              <w:t xml:space="preserve"> </w:t>
            </w:r>
            <w:proofErr w:type="spellStart"/>
            <w:r w:rsidRPr="00F96528">
              <w:t>và</w:t>
            </w:r>
            <w:proofErr w:type="spellEnd"/>
            <w:r w:rsidRPr="00F96528">
              <w:t xml:space="preserve"> </w:t>
            </w:r>
            <w:proofErr w:type="spellStart"/>
            <w:r w:rsidRPr="00F96528">
              <w:t>các</w:t>
            </w:r>
            <w:proofErr w:type="spellEnd"/>
            <w:r w:rsidRPr="00F96528">
              <w:t xml:space="preserve"> </w:t>
            </w:r>
            <w:proofErr w:type="spellStart"/>
            <w:r w:rsidRPr="00F96528">
              <w:t>công</w:t>
            </w:r>
            <w:proofErr w:type="spellEnd"/>
            <w:r w:rsidRPr="00F96528">
              <w:t xml:space="preserve"> </w:t>
            </w:r>
            <w:proofErr w:type="spellStart"/>
            <w:r w:rsidRPr="00F96528">
              <w:t>nghệ</w:t>
            </w:r>
            <w:proofErr w:type="spellEnd"/>
            <w:r w:rsidRPr="00F96528">
              <w:t xml:space="preserve"> </w:t>
            </w:r>
            <w:proofErr w:type="spellStart"/>
            <w:r w:rsidR="00F57603">
              <w:t>hiệu</w:t>
            </w:r>
            <w:proofErr w:type="spellEnd"/>
            <w:r w:rsidR="00F57603">
              <w:t xml:space="preserve"> </w:t>
            </w:r>
            <w:proofErr w:type="spellStart"/>
            <w:r w:rsidR="00F57603">
              <w:t>quả</w:t>
            </w:r>
            <w:proofErr w:type="spellEnd"/>
            <w:r w:rsidRPr="00F96528">
              <w:t xml:space="preserve"> </w:t>
            </w:r>
            <w:proofErr w:type="spellStart"/>
            <w:r w:rsidRPr="00F96528">
              <w:t>năng</w:t>
            </w:r>
            <w:proofErr w:type="spellEnd"/>
            <w:r w:rsidRPr="00F96528">
              <w:t xml:space="preserve"> </w:t>
            </w:r>
            <w:proofErr w:type="spellStart"/>
            <w:r w:rsidRPr="00F96528">
              <w:t>lượng</w:t>
            </w:r>
            <w:proofErr w:type="spellEnd"/>
            <w:r w:rsidRPr="00F96528">
              <w:t xml:space="preserve"> ở </w:t>
            </w:r>
            <w:proofErr w:type="spellStart"/>
            <w:r w:rsidRPr="00F96528">
              <w:t>Việt</w:t>
            </w:r>
            <w:proofErr w:type="spellEnd"/>
            <w:r w:rsidRPr="00F96528">
              <w:t xml:space="preserve"> Nam </w:t>
            </w:r>
            <w:proofErr w:type="spellStart"/>
            <w:r w:rsidRPr="00F96528">
              <w:t>để</w:t>
            </w:r>
            <w:proofErr w:type="spellEnd"/>
            <w:r w:rsidRPr="00F96528">
              <w:t xml:space="preserve"> </w:t>
            </w:r>
            <w:proofErr w:type="spellStart"/>
            <w:r w:rsidRPr="00F96528">
              <w:t>đáp</w:t>
            </w:r>
            <w:proofErr w:type="spellEnd"/>
            <w:r w:rsidRPr="00F96528">
              <w:t xml:space="preserve"> </w:t>
            </w:r>
            <w:proofErr w:type="spellStart"/>
            <w:r w:rsidRPr="00F96528">
              <w:t>ứng</w:t>
            </w:r>
            <w:proofErr w:type="spellEnd"/>
            <w:r w:rsidRPr="00F96528">
              <w:t xml:space="preserve"> </w:t>
            </w:r>
            <w:proofErr w:type="spellStart"/>
            <w:r w:rsidR="001C63F5" w:rsidRPr="00F96528">
              <w:t>các</w:t>
            </w:r>
            <w:proofErr w:type="spellEnd"/>
            <w:r w:rsidR="001C63F5" w:rsidRPr="00F96528">
              <w:t xml:space="preserve"> </w:t>
            </w:r>
            <w:proofErr w:type="spellStart"/>
            <w:r w:rsidRPr="00F96528">
              <w:t>thách</w:t>
            </w:r>
            <w:proofErr w:type="spellEnd"/>
            <w:r w:rsidRPr="00F96528">
              <w:t xml:space="preserve"> </w:t>
            </w:r>
            <w:proofErr w:type="spellStart"/>
            <w:r w:rsidRPr="00F96528">
              <w:t>thức</w:t>
            </w:r>
            <w:proofErr w:type="spellEnd"/>
            <w:r w:rsidRPr="00F96528">
              <w:t xml:space="preserve"> </w:t>
            </w:r>
            <w:proofErr w:type="spellStart"/>
            <w:r w:rsidRPr="00F96528">
              <w:t>tăng</w:t>
            </w:r>
            <w:proofErr w:type="spellEnd"/>
            <w:r w:rsidRPr="00F96528">
              <w:t xml:space="preserve"> </w:t>
            </w:r>
            <w:proofErr w:type="spellStart"/>
            <w:r w:rsidRPr="00F96528">
              <w:t>trưởng</w:t>
            </w:r>
            <w:proofErr w:type="spellEnd"/>
            <w:r w:rsidR="001C63F5" w:rsidRPr="00F96528">
              <w:t xml:space="preserve"> </w:t>
            </w:r>
            <w:proofErr w:type="spellStart"/>
            <w:r w:rsidR="001C63F5" w:rsidRPr="00F96528">
              <w:t>năng</w:t>
            </w:r>
            <w:proofErr w:type="spellEnd"/>
            <w:r w:rsidR="001C63F5" w:rsidRPr="00F96528">
              <w:t xml:space="preserve"> </w:t>
            </w:r>
            <w:proofErr w:type="spellStart"/>
            <w:r w:rsidR="001C63F5" w:rsidRPr="00F96528">
              <w:t>lượng</w:t>
            </w:r>
            <w:proofErr w:type="spellEnd"/>
            <w:r w:rsidRPr="00F96528">
              <w:t xml:space="preserve"> </w:t>
            </w:r>
            <w:proofErr w:type="spellStart"/>
            <w:r w:rsidRPr="00F96528">
              <w:t>không</w:t>
            </w:r>
            <w:proofErr w:type="spellEnd"/>
            <w:r w:rsidRPr="00F96528">
              <w:t xml:space="preserve"> </w:t>
            </w:r>
            <w:proofErr w:type="spellStart"/>
            <w:r w:rsidRPr="00F96528">
              <w:t>ngừng</w:t>
            </w:r>
            <w:proofErr w:type="spellEnd"/>
            <w:r w:rsidRPr="00F96528">
              <w:t xml:space="preserve"> </w:t>
            </w:r>
            <w:proofErr w:type="spellStart"/>
            <w:r w:rsidRPr="00F96528">
              <w:t>và</w:t>
            </w:r>
            <w:proofErr w:type="spellEnd"/>
            <w:r w:rsidRPr="00F96528">
              <w:t xml:space="preserve"> </w:t>
            </w:r>
            <w:proofErr w:type="spellStart"/>
            <w:r w:rsidR="001C63F5" w:rsidRPr="00F96528">
              <w:t>một</w:t>
            </w:r>
            <w:proofErr w:type="spellEnd"/>
            <w:r w:rsidR="001C63F5" w:rsidRPr="00F96528">
              <w:t xml:space="preserve"> </w:t>
            </w:r>
            <w:proofErr w:type="spellStart"/>
            <w:r w:rsidRPr="00F96528">
              <w:t>kế</w:t>
            </w:r>
            <w:proofErr w:type="spellEnd"/>
            <w:r w:rsidRPr="00F96528">
              <w:t xml:space="preserve"> </w:t>
            </w:r>
            <w:proofErr w:type="spellStart"/>
            <w:r w:rsidRPr="00F96528">
              <w:t>hoạch</w:t>
            </w:r>
            <w:proofErr w:type="spellEnd"/>
            <w:r w:rsidR="001C63F5" w:rsidRPr="00F96528">
              <w:t xml:space="preserve"> </w:t>
            </w:r>
            <w:proofErr w:type="spellStart"/>
            <w:r w:rsidR="001C63F5" w:rsidRPr="00F96528">
              <w:t>hành</w:t>
            </w:r>
            <w:proofErr w:type="spellEnd"/>
            <w:r w:rsidR="001C63F5" w:rsidRPr="00F96528">
              <w:t xml:space="preserve"> </w:t>
            </w:r>
            <w:proofErr w:type="spellStart"/>
            <w:r w:rsidR="001C63F5" w:rsidRPr="00F96528">
              <w:t>động</w:t>
            </w:r>
            <w:proofErr w:type="spellEnd"/>
            <w:r w:rsidR="001C63F5" w:rsidRPr="00F96528">
              <w:t xml:space="preserve"> </w:t>
            </w:r>
            <w:proofErr w:type="spellStart"/>
            <w:r w:rsidR="001C63F5" w:rsidRPr="00F96528">
              <w:t>phù</w:t>
            </w:r>
            <w:proofErr w:type="spellEnd"/>
            <w:r w:rsidR="001C63F5" w:rsidRPr="00F96528">
              <w:t xml:space="preserve"> </w:t>
            </w:r>
            <w:proofErr w:type="spellStart"/>
            <w:r w:rsidR="001C63F5" w:rsidRPr="00F96528">
              <w:t>hợp</w:t>
            </w:r>
            <w:proofErr w:type="spellEnd"/>
            <w:r w:rsidRPr="00F96528">
              <w:t xml:space="preserve"> </w:t>
            </w:r>
            <w:proofErr w:type="spellStart"/>
            <w:r w:rsidR="001C63F5" w:rsidRPr="00F96528">
              <w:t>để</w:t>
            </w:r>
            <w:proofErr w:type="spellEnd"/>
            <w:r w:rsidR="001C63F5" w:rsidRPr="00F96528">
              <w:t xml:space="preserve"> </w:t>
            </w:r>
            <w:proofErr w:type="spellStart"/>
            <w:r w:rsidR="001C63F5" w:rsidRPr="00F96528">
              <w:t>đảm</w:t>
            </w:r>
            <w:proofErr w:type="spellEnd"/>
            <w:r w:rsidR="001C63F5" w:rsidRPr="00F96528">
              <w:t xml:space="preserve"> </w:t>
            </w:r>
            <w:proofErr w:type="spellStart"/>
            <w:r w:rsidR="001C63F5" w:rsidRPr="00F96528">
              <w:t>bảo</w:t>
            </w:r>
            <w:proofErr w:type="spellEnd"/>
            <w:r w:rsidRPr="00F96528">
              <w:t xml:space="preserve"> an </w:t>
            </w:r>
            <w:proofErr w:type="spellStart"/>
            <w:r w:rsidRPr="00F96528">
              <w:t>ninh</w:t>
            </w:r>
            <w:proofErr w:type="spellEnd"/>
            <w:r w:rsidRPr="00F96528">
              <w:t xml:space="preserve"> </w:t>
            </w:r>
            <w:proofErr w:type="spellStart"/>
            <w:r w:rsidRPr="00F96528">
              <w:t>năng</w:t>
            </w:r>
            <w:proofErr w:type="spellEnd"/>
            <w:r w:rsidRPr="00F96528">
              <w:t xml:space="preserve"> </w:t>
            </w:r>
            <w:proofErr w:type="spellStart"/>
            <w:r w:rsidRPr="00F96528">
              <w:t>lượng</w:t>
            </w:r>
            <w:proofErr w:type="spellEnd"/>
            <w:r w:rsidRPr="00F96528">
              <w:t xml:space="preserve"> </w:t>
            </w:r>
            <w:proofErr w:type="spellStart"/>
            <w:r w:rsidR="001C63F5" w:rsidRPr="00F96528">
              <w:t>cho</w:t>
            </w:r>
            <w:proofErr w:type="spellEnd"/>
            <w:r w:rsidR="001C63F5" w:rsidRPr="00F96528">
              <w:t xml:space="preserve"> </w:t>
            </w:r>
            <w:proofErr w:type="spellStart"/>
            <w:r w:rsidR="001C63F5" w:rsidRPr="00F96528">
              <w:t>miền</w:t>
            </w:r>
            <w:proofErr w:type="spellEnd"/>
            <w:r w:rsidRPr="00F96528">
              <w:t xml:space="preserve"> Nam </w:t>
            </w:r>
            <w:proofErr w:type="spellStart"/>
            <w:r w:rsidRPr="00F96528">
              <w:t>Việt</w:t>
            </w:r>
            <w:proofErr w:type="spellEnd"/>
            <w:r w:rsidRPr="00F96528">
              <w:t xml:space="preserve"> Nam </w:t>
            </w:r>
            <w:proofErr w:type="spellStart"/>
            <w:r w:rsidRPr="00F96528">
              <w:t>từ</w:t>
            </w:r>
            <w:proofErr w:type="spellEnd"/>
            <w:r w:rsidRPr="00F96528">
              <w:t xml:space="preserve"> </w:t>
            </w:r>
            <w:proofErr w:type="spellStart"/>
            <w:r w:rsidRPr="00F96528">
              <w:t>năm</w:t>
            </w:r>
            <w:proofErr w:type="spellEnd"/>
            <w:r w:rsidRPr="00F96528">
              <w:t xml:space="preserve"> 2018 </w:t>
            </w:r>
            <w:proofErr w:type="spellStart"/>
            <w:r w:rsidRPr="00F96528">
              <w:t>đế</w:t>
            </w:r>
            <w:r w:rsidR="001C63F5" w:rsidRPr="00F96528">
              <w:t>n</w:t>
            </w:r>
            <w:proofErr w:type="spellEnd"/>
            <w:r w:rsidR="001C63F5" w:rsidRPr="00F96528">
              <w:t xml:space="preserve"> </w:t>
            </w:r>
            <w:proofErr w:type="spellStart"/>
            <w:r w:rsidR="001C63F5" w:rsidRPr="00F96528">
              <w:t>năm</w:t>
            </w:r>
            <w:proofErr w:type="spellEnd"/>
            <w:r w:rsidR="001C63F5" w:rsidRPr="00F96528">
              <w:t xml:space="preserve"> 2030</w:t>
            </w:r>
            <w:r w:rsidRPr="00F96528">
              <w:t>.</w:t>
            </w:r>
          </w:p>
          <w:p w14:paraId="5345D8EE" w14:textId="63289B7B" w:rsidR="00DB604E" w:rsidRPr="00217D43" w:rsidRDefault="00DB604E" w:rsidP="001C63F5">
            <w:pPr>
              <w:pStyle w:val="ListParagraph"/>
              <w:spacing w:before="100" w:beforeAutospacing="1" w:after="100" w:afterAutospacing="1"/>
              <w:jc w:val="both"/>
              <w:rPr>
                <w:i/>
              </w:rPr>
            </w:pPr>
            <w:r w:rsidRPr="00217D43">
              <w:rPr>
                <w:i/>
                <w:highlight w:val="green"/>
              </w:rPr>
              <w:t xml:space="preserve">[Vietnamese translation of 3rd </w:t>
            </w:r>
            <w:r w:rsidR="00A84DDD">
              <w:rPr>
                <w:i/>
                <w:highlight w:val="green"/>
              </w:rPr>
              <w:t>and 4</w:t>
            </w:r>
            <w:r w:rsidR="00A84DDD" w:rsidRPr="00A84DDD">
              <w:rPr>
                <w:i/>
                <w:highlight w:val="green"/>
                <w:vertAlign w:val="superscript"/>
              </w:rPr>
              <w:t>th</w:t>
            </w:r>
            <w:r w:rsidR="00A84DDD">
              <w:rPr>
                <w:i/>
                <w:highlight w:val="green"/>
              </w:rPr>
              <w:t xml:space="preserve"> </w:t>
            </w:r>
            <w:r w:rsidRPr="00217D43">
              <w:rPr>
                <w:i/>
                <w:highlight w:val="green"/>
              </w:rPr>
              <w:t>paragraph should be added here]</w:t>
            </w:r>
          </w:p>
          <w:p w14:paraId="503DEE75" w14:textId="77777777" w:rsidR="00113797" w:rsidRDefault="00113797" w:rsidP="001C63F5">
            <w:pPr>
              <w:pStyle w:val="ListParagraph"/>
              <w:spacing w:before="100" w:beforeAutospacing="1" w:after="100" w:afterAutospacing="1"/>
              <w:jc w:val="both"/>
            </w:pPr>
          </w:p>
          <w:p w14:paraId="72F1CCF3" w14:textId="77777777" w:rsidR="00113797" w:rsidRDefault="00113797" w:rsidP="001C63F5">
            <w:pPr>
              <w:pStyle w:val="ListParagraph"/>
              <w:spacing w:before="100" w:beforeAutospacing="1" w:after="100" w:afterAutospacing="1"/>
              <w:jc w:val="both"/>
            </w:pPr>
          </w:p>
          <w:p w14:paraId="678544B2" w14:textId="77777777" w:rsidR="001C63F5" w:rsidRPr="00F96528" w:rsidRDefault="001C63F5" w:rsidP="001C63F5">
            <w:pPr>
              <w:pStyle w:val="ListParagraph"/>
              <w:spacing w:before="100" w:beforeAutospacing="1" w:after="100" w:afterAutospacing="1"/>
              <w:jc w:val="both"/>
            </w:pPr>
            <w:proofErr w:type="spellStart"/>
            <w:r w:rsidRPr="00F96528">
              <w:t>Các</w:t>
            </w:r>
            <w:proofErr w:type="spellEnd"/>
            <w:r w:rsidRPr="00F96528">
              <w:t xml:space="preserve"> </w:t>
            </w:r>
            <w:proofErr w:type="spellStart"/>
            <w:r w:rsidRPr="00F96528">
              <w:t>xu</w:t>
            </w:r>
            <w:proofErr w:type="spellEnd"/>
            <w:r w:rsidRPr="00F96528">
              <w:t xml:space="preserve"> </w:t>
            </w:r>
            <w:proofErr w:type="spellStart"/>
            <w:r w:rsidRPr="00F96528">
              <w:t>hướng</w:t>
            </w:r>
            <w:proofErr w:type="spellEnd"/>
            <w:r w:rsidRPr="00F96528">
              <w:t xml:space="preserve"> </w:t>
            </w:r>
            <w:proofErr w:type="spellStart"/>
            <w:r w:rsidRPr="00F96528">
              <w:t>năng</w:t>
            </w:r>
            <w:proofErr w:type="spellEnd"/>
            <w:r w:rsidRPr="00F96528">
              <w:t xml:space="preserve"> </w:t>
            </w:r>
            <w:proofErr w:type="spellStart"/>
            <w:r w:rsidRPr="00F96528">
              <w:t>lượng</w:t>
            </w:r>
            <w:proofErr w:type="spellEnd"/>
            <w:r w:rsidRPr="00F96528">
              <w:t xml:space="preserve"> </w:t>
            </w:r>
            <w:proofErr w:type="spellStart"/>
            <w:r w:rsidRPr="00F96528">
              <w:t>tại</w:t>
            </w:r>
            <w:proofErr w:type="spellEnd"/>
            <w:r w:rsidRPr="00F96528">
              <w:t xml:space="preserve"> </w:t>
            </w:r>
            <w:proofErr w:type="spellStart"/>
            <w:r w:rsidRPr="00F96528">
              <w:t>các</w:t>
            </w:r>
            <w:proofErr w:type="spellEnd"/>
            <w:r w:rsidRPr="00F96528">
              <w:t xml:space="preserve"> </w:t>
            </w:r>
            <w:proofErr w:type="spellStart"/>
            <w:r w:rsidRPr="00F96528">
              <w:t>thị</w:t>
            </w:r>
            <w:proofErr w:type="spellEnd"/>
            <w:r w:rsidRPr="00F96528">
              <w:t xml:space="preserve"> </w:t>
            </w:r>
            <w:proofErr w:type="spellStart"/>
            <w:r w:rsidRPr="00F96528">
              <w:t>trường</w:t>
            </w:r>
            <w:proofErr w:type="spellEnd"/>
            <w:r w:rsidRPr="00F96528">
              <w:t xml:space="preserve"> </w:t>
            </w:r>
            <w:proofErr w:type="spellStart"/>
            <w:r w:rsidRPr="00F96528">
              <w:t>trên</w:t>
            </w:r>
            <w:proofErr w:type="spellEnd"/>
            <w:r w:rsidRPr="00F96528">
              <w:t xml:space="preserve"> </w:t>
            </w:r>
            <w:proofErr w:type="spellStart"/>
            <w:r w:rsidRPr="00F96528">
              <w:t>thế</w:t>
            </w:r>
            <w:proofErr w:type="spellEnd"/>
            <w:r w:rsidRPr="00F96528">
              <w:t xml:space="preserve"> </w:t>
            </w:r>
            <w:proofErr w:type="spellStart"/>
            <w:r w:rsidRPr="00F96528">
              <w:t>giới</w:t>
            </w:r>
            <w:proofErr w:type="spellEnd"/>
            <w:r w:rsidRPr="00F96528">
              <w:t xml:space="preserve"> </w:t>
            </w:r>
            <w:proofErr w:type="spellStart"/>
            <w:r w:rsidRPr="00F96528">
              <w:t>phản</w:t>
            </w:r>
            <w:proofErr w:type="spellEnd"/>
            <w:r w:rsidRPr="00F96528">
              <w:t xml:space="preserve"> </w:t>
            </w:r>
            <w:proofErr w:type="spellStart"/>
            <w:r w:rsidRPr="00F96528">
              <w:t>ánh</w:t>
            </w:r>
            <w:proofErr w:type="spellEnd"/>
            <w:r w:rsidRPr="00F96528">
              <w:t xml:space="preserve"> </w:t>
            </w:r>
            <w:proofErr w:type="spellStart"/>
            <w:r w:rsidRPr="00F96528">
              <w:t>đòi</w:t>
            </w:r>
            <w:proofErr w:type="spellEnd"/>
            <w:r w:rsidRPr="00F96528">
              <w:t xml:space="preserve"> </w:t>
            </w:r>
            <w:proofErr w:type="spellStart"/>
            <w:r w:rsidRPr="00F96528">
              <w:t>hỏi</w:t>
            </w:r>
            <w:proofErr w:type="spellEnd"/>
            <w:r w:rsidRPr="00F96528">
              <w:t xml:space="preserve"> </w:t>
            </w:r>
            <w:proofErr w:type="spellStart"/>
            <w:r w:rsidRPr="00F96528">
              <w:t>từ</w:t>
            </w:r>
            <w:proofErr w:type="spellEnd"/>
            <w:r w:rsidRPr="00F96528">
              <w:t xml:space="preserve"> </w:t>
            </w:r>
            <w:proofErr w:type="spellStart"/>
            <w:r w:rsidRPr="00F96528">
              <w:t>các</w:t>
            </w:r>
            <w:proofErr w:type="spellEnd"/>
            <w:r w:rsidRPr="00F96528">
              <w:t xml:space="preserve"> </w:t>
            </w:r>
            <w:proofErr w:type="spellStart"/>
            <w:r w:rsidRPr="00F96528">
              <w:t>đơn</w:t>
            </w:r>
            <w:proofErr w:type="spellEnd"/>
            <w:r w:rsidRPr="00F96528">
              <w:t xml:space="preserve"> </w:t>
            </w:r>
            <w:proofErr w:type="spellStart"/>
            <w:r w:rsidRPr="00F96528">
              <w:t>vị</w:t>
            </w:r>
            <w:proofErr w:type="spellEnd"/>
            <w:r w:rsidRPr="00F96528">
              <w:t xml:space="preserve"> </w:t>
            </w:r>
            <w:proofErr w:type="spellStart"/>
            <w:r w:rsidRPr="00F96528">
              <w:t>sử</w:t>
            </w:r>
            <w:proofErr w:type="spellEnd"/>
            <w:r w:rsidRPr="00F96528">
              <w:t xml:space="preserve"> </w:t>
            </w:r>
            <w:proofErr w:type="spellStart"/>
            <w:r w:rsidRPr="00F96528">
              <w:t>dụng</w:t>
            </w:r>
            <w:proofErr w:type="spellEnd"/>
            <w:r w:rsidRPr="00F96528">
              <w:t xml:space="preserve"> </w:t>
            </w:r>
            <w:proofErr w:type="spellStart"/>
            <w:r w:rsidRPr="00F96528">
              <w:t>điện</w:t>
            </w:r>
            <w:proofErr w:type="spellEnd"/>
            <w:r w:rsidRPr="00F96528">
              <w:t xml:space="preserve">, </w:t>
            </w:r>
            <w:proofErr w:type="spellStart"/>
            <w:r w:rsidRPr="00F96528">
              <w:t>giảm</w:t>
            </w:r>
            <w:proofErr w:type="spellEnd"/>
            <w:r w:rsidRPr="00F96528">
              <w:t xml:space="preserve"> chi </w:t>
            </w:r>
            <w:proofErr w:type="spellStart"/>
            <w:r w:rsidRPr="00F96528">
              <w:t>phí</w:t>
            </w:r>
            <w:proofErr w:type="spellEnd"/>
            <w:r w:rsidRPr="00F96528">
              <w:t xml:space="preserve"> </w:t>
            </w:r>
            <w:proofErr w:type="spellStart"/>
            <w:r w:rsidRPr="00F96528">
              <w:t>cho</w:t>
            </w:r>
            <w:proofErr w:type="spellEnd"/>
            <w:r w:rsidRPr="00F96528">
              <w:t xml:space="preserve"> </w:t>
            </w:r>
            <w:proofErr w:type="spellStart"/>
            <w:r w:rsidRPr="00F96528">
              <w:t>năng</w:t>
            </w:r>
            <w:proofErr w:type="spellEnd"/>
            <w:r w:rsidRPr="00F96528">
              <w:t xml:space="preserve"> </w:t>
            </w:r>
            <w:proofErr w:type="spellStart"/>
            <w:r w:rsidRPr="00F96528">
              <w:t>lượng</w:t>
            </w:r>
            <w:proofErr w:type="spellEnd"/>
            <w:r w:rsidRPr="00F96528">
              <w:t xml:space="preserve"> </w:t>
            </w:r>
            <w:proofErr w:type="spellStart"/>
            <w:r w:rsidRPr="00F96528">
              <w:t>sạch</w:t>
            </w:r>
            <w:proofErr w:type="spellEnd"/>
            <w:r w:rsidRPr="00F96528">
              <w:t xml:space="preserve">, </w:t>
            </w:r>
            <w:proofErr w:type="spellStart"/>
            <w:r w:rsidRPr="00F96528">
              <w:t>và</w:t>
            </w:r>
            <w:proofErr w:type="spellEnd"/>
            <w:r w:rsidRPr="00F96528">
              <w:t xml:space="preserve"> </w:t>
            </w:r>
            <w:proofErr w:type="spellStart"/>
            <w:r w:rsidRPr="00F96528">
              <w:t>tầm</w:t>
            </w:r>
            <w:proofErr w:type="spellEnd"/>
            <w:r w:rsidRPr="00F96528">
              <w:t xml:space="preserve"> </w:t>
            </w:r>
            <w:proofErr w:type="spellStart"/>
            <w:r w:rsidRPr="00F96528">
              <w:t>ảnh</w:t>
            </w:r>
            <w:proofErr w:type="spellEnd"/>
            <w:r w:rsidRPr="00F96528">
              <w:t xml:space="preserve"> </w:t>
            </w:r>
            <w:proofErr w:type="spellStart"/>
            <w:r w:rsidRPr="00F96528">
              <w:t>hưởng</w:t>
            </w:r>
            <w:proofErr w:type="spellEnd"/>
            <w:r w:rsidRPr="00F96528">
              <w:t xml:space="preserve"> </w:t>
            </w:r>
            <w:proofErr w:type="spellStart"/>
            <w:r w:rsidRPr="00F96528">
              <w:t>của</w:t>
            </w:r>
            <w:proofErr w:type="spellEnd"/>
            <w:r w:rsidRPr="00F96528">
              <w:t xml:space="preserve"> </w:t>
            </w:r>
            <w:proofErr w:type="spellStart"/>
            <w:r w:rsidRPr="00F96528">
              <w:t>công</w:t>
            </w:r>
            <w:proofErr w:type="spellEnd"/>
            <w:r w:rsidRPr="00F96528">
              <w:t xml:space="preserve"> </w:t>
            </w:r>
            <w:proofErr w:type="spellStart"/>
            <w:r w:rsidRPr="00F96528">
              <w:t>nghệ</w:t>
            </w:r>
            <w:proofErr w:type="spellEnd"/>
            <w:r w:rsidRPr="00F96528">
              <w:t xml:space="preserve"> </w:t>
            </w:r>
            <w:proofErr w:type="spellStart"/>
            <w:r w:rsidRPr="00F96528">
              <w:t>mới</w:t>
            </w:r>
            <w:proofErr w:type="spellEnd"/>
            <w:r w:rsidRPr="00F96528">
              <w:t xml:space="preserve"> </w:t>
            </w:r>
            <w:proofErr w:type="spellStart"/>
            <w:r w:rsidRPr="00F96528">
              <w:t>trong</w:t>
            </w:r>
            <w:proofErr w:type="spellEnd"/>
            <w:r w:rsidRPr="00F96528">
              <w:t xml:space="preserve"> </w:t>
            </w:r>
            <w:proofErr w:type="spellStart"/>
            <w:r w:rsidRPr="00F96528">
              <w:t>Cuộc</w:t>
            </w:r>
            <w:proofErr w:type="spellEnd"/>
            <w:r w:rsidRPr="00F96528">
              <w:t xml:space="preserve"> </w:t>
            </w:r>
            <w:proofErr w:type="spellStart"/>
            <w:r w:rsidRPr="00F96528">
              <w:t>cách</w:t>
            </w:r>
            <w:proofErr w:type="spellEnd"/>
            <w:r w:rsidRPr="00F96528">
              <w:t xml:space="preserve"> </w:t>
            </w:r>
            <w:proofErr w:type="spellStart"/>
            <w:r w:rsidRPr="00F96528">
              <w:t>mạng</w:t>
            </w:r>
            <w:proofErr w:type="spellEnd"/>
            <w:r w:rsidRPr="00F96528">
              <w:t xml:space="preserve"> </w:t>
            </w:r>
            <w:proofErr w:type="spellStart"/>
            <w:r w:rsidRPr="00F96528">
              <w:t>công</w:t>
            </w:r>
            <w:proofErr w:type="spellEnd"/>
            <w:r w:rsidRPr="00F96528">
              <w:t xml:space="preserve"> </w:t>
            </w:r>
            <w:proofErr w:type="spellStart"/>
            <w:r w:rsidRPr="00F96528">
              <w:t>nghiệp</w:t>
            </w:r>
            <w:proofErr w:type="spellEnd"/>
            <w:r w:rsidRPr="00F96528">
              <w:t xml:space="preserve"> </w:t>
            </w:r>
            <w:proofErr w:type="spellStart"/>
            <w:r w:rsidRPr="00F96528">
              <w:t>lần</w:t>
            </w:r>
            <w:proofErr w:type="spellEnd"/>
            <w:r w:rsidRPr="00F96528">
              <w:t xml:space="preserve"> </w:t>
            </w:r>
            <w:proofErr w:type="spellStart"/>
            <w:r w:rsidRPr="00F96528">
              <w:t>thứ</w:t>
            </w:r>
            <w:proofErr w:type="spellEnd"/>
            <w:r w:rsidRPr="00F96528">
              <w:t xml:space="preserve"> 4, bao </w:t>
            </w:r>
            <w:proofErr w:type="spellStart"/>
            <w:r w:rsidRPr="00F96528">
              <w:t>gồm</w:t>
            </w:r>
            <w:proofErr w:type="spellEnd"/>
            <w:r w:rsidRPr="00F96528">
              <w:t xml:space="preserve">: </w:t>
            </w:r>
          </w:p>
          <w:p w14:paraId="7EA9607D" w14:textId="415DB55E" w:rsidR="001C63F5" w:rsidRPr="00F96528" w:rsidRDefault="001C63F5" w:rsidP="001C63F5">
            <w:pPr>
              <w:pStyle w:val="ListParagraph"/>
              <w:spacing w:before="100" w:beforeAutospacing="1" w:after="100" w:afterAutospacing="1"/>
              <w:jc w:val="both"/>
            </w:pPr>
            <w:r w:rsidRPr="00F96528">
              <w:lastRenderedPageBreak/>
              <w:t xml:space="preserve">a. </w:t>
            </w:r>
            <w:proofErr w:type="spellStart"/>
            <w:r w:rsidRPr="00F96528">
              <w:t>Các</w:t>
            </w:r>
            <w:proofErr w:type="spellEnd"/>
            <w:r w:rsidRPr="00F96528">
              <w:t xml:space="preserve"> </w:t>
            </w:r>
            <w:proofErr w:type="spellStart"/>
            <w:r w:rsidRPr="00F96528">
              <w:t>đơn</w:t>
            </w:r>
            <w:proofErr w:type="spellEnd"/>
            <w:r w:rsidRPr="00F96528">
              <w:t xml:space="preserve"> </w:t>
            </w:r>
            <w:proofErr w:type="spellStart"/>
            <w:r w:rsidRPr="00F96528">
              <w:t>vị</w:t>
            </w:r>
            <w:proofErr w:type="spellEnd"/>
            <w:r w:rsidRPr="00F96528">
              <w:t xml:space="preserve"> </w:t>
            </w:r>
            <w:proofErr w:type="spellStart"/>
            <w:r w:rsidRPr="00F96528">
              <w:t>sử</w:t>
            </w:r>
            <w:proofErr w:type="spellEnd"/>
            <w:r w:rsidRPr="00F96528">
              <w:t xml:space="preserve"> </w:t>
            </w:r>
            <w:proofErr w:type="spellStart"/>
            <w:r w:rsidRPr="00F96528">
              <w:t>dụng</w:t>
            </w:r>
            <w:proofErr w:type="spellEnd"/>
            <w:r w:rsidRPr="00F96528">
              <w:t xml:space="preserve"> </w:t>
            </w:r>
            <w:proofErr w:type="spellStart"/>
            <w:r w:rsidRPr="00F96528">
              <w:t>điện</w:t>
            </w:r>
            <w:proofErr w:type="spellEnd"/>
            <w:r w:rsidRPr="00F96528">
              <w:t xml:space="preserve"> </w:t>
            </w:r>
            <w:proofErr w:type="spellStart"/>
            <w:r w:rsidRPr="00F96528">
              <w:t>mong</w:t>
            </w:r>
            <w:proofErr w:type="spellEnd"/>
            <w:r w:rsidRPr="00F96528">
              <w:t xml:space="preserve"> </w:t>
            </w:r>
            <w:proofErr w:type="spellStart"/>
            <w:r w:rsidRPr="00F96528">
              <w:t>đợi</w:t>
            </w:r>
            <w:proofErr w:type="spellEnd"/>
            <w:r w:rsidRPr="00F96528">
              <w:t xml:space="preserve"> </w:t>
            </w:r>
            <w:proofErr w:type="spellStart"/>
            <w:r w:rsidRPr="00F96528">
              <w:t>để</w:t>
            </w:r>
            <w:proofErr w:type="spellEnd"/>
            <w:r w:rsidRPr="00F96528">
              <w:t xml:space="preserve"> </w:t>
            </w:r>
            <w:proofErr w:type="spellStart"/>
            <w:r w:rsidRPr="00F96528">
              <w:t>sử</w:t>
            </w:r>
            <w:proofErr w:type="spellEnd"/>
            <w:r w:rsidRPr="00F96528">
              <w:t xml:space="preserve"> </w:t>
            </w:r>
            <w:proofErr w:type="spellStart"/>
            <w:r w:rsidRPr="00F96528">
              <w:t>dụng</w:t>
            </w:r>
            <w:proofErr w:type="spellEnd"/>
            <w:r w:rsidRPr="00F96528">
              <w:t xml:space="preserve"> </w:t>
            </w:r>
            <w:proofErr w:type="spellStart"/>
            <w:r w:rsidRPr="00F96528">
              <w:t>năng</w:t>
            </w:r>
            <w:proofErr w:type="spellEnd"/>
            <w:r w:rsidRPr="00F96528">
              <w:t xml:space="preserve"> </w:t>
            </w:r>
            <w:proofErr w:type="spellStart"/>
            <w:r w:rsidRPr="00F96528">
              <w:t>lượng</w:t>
            </w:r>
            <w:proofErr w:type="spellEnd"/>
            <w:r w:rsidRPr="00F96528">
              <w:t xml:space="preserve"> </w:t>
            </w:r>
            <w:proofErr w:type="spellStart"/>
            <w:r w:rsidRPr="00F96528">
              <w:t>sạch</w:t>
            </w:r>
            <w:proofErr w:type="spellEnd"/>
            <w:r w:rsidR="0039569D">
              <w:t>.</w:t>
            </w:r>
            <w:r w:rsidRPr="00F96528">
              <w:t xml:space="preserve"> </w:t>
            </w:r>
            <w:proofErr w:type="spellStart"/>
            <w:r w:rsidRPr="00F96528">
              <w:t>Các</w:t>
            </w:r>
            <w:proofErr w:type="spellEnd"/>
            <w:r w:rsidRPr="00F96528">
              <w:t xml:space="preserve"> </w:t>
            </w:r>
            <w:proofErr w:type="spellStart"/>
            <w:r w:rsidRPr="00F96528">
              <w:t>công</w:t>
            </w:r>
            <w:proofErr w:type="spellEnd"/>
            <w:r w:rsidRPr="00F96528">
              <w:t xml:space="preserve"> ty </w:t>
            </w:r>
            <w:proofErr w:type="spellStart"/>
            <w:r w:rsidRPr="00F96528">
              <w:t>trong</w:t>
            </w:r>
            <w:proofErr w:type="spellEnd"/>
            <w:r w:rsidRPr="00F96528">
              <w:t xml:space="preserve"> </w:t>
            </w:r>
            <w:proofErr w:type="spellStart"/>
            <w:r w:rsidRPr="00F96528">
              <w:t>nhóm</w:t>
            </w:r>
            <w:proofErr w:type="spellEnd"/>
            <w:r w:rsidRPr="00F96528">
              <w:t xml:space="preserve"> RE100 </w:t>
            </w:r>
            <w:proofErr w:type="spellStart"/>
            <w:r w:rsidRPr="00F96528">
              <w:t>và</w:t>
            </w:r>
            <w:proofErr w:type="spellEnd"/>
            <w:r w:rsidRPr="00F96528">
              <w:t xml:space="preserve"> Apple, Nike, IKEA </w:t>
            </w:r>
            <w:proofErr w:type="spellStart"/>
            <w:r w:rsidRPr="00F96528">
              <w:t>dẫn</w:t>
            </w:r>
            <w:proofErr w:type="spellEnd"/>
            <w:r w:rsidRPr="00F96528">
              <w:t xml:space="preserve"> </w:t>
            </w:r>
            <w:proofErr w:type="spellStart"/>
            <w:r w:rsidRPr="00F96528">
              <w:t>đầu</w:t>
            </w:r>
            <w:proofErr w:type="spellEnd"/>
            <w:r w:rsidRPr="00F96528">
              <w:t xml:space="preserve"> </w:t>
            </w:r>
            <w:proofErr w:type="spellStart"/>
            <w:r w:rsidRPr="00F96528">
              <w:t>trong</w:t>
            </w:r>
            <w:proofErr w:type="spellEnd"/>
            <w:r w:rsidRPr="00F96528">
              <w:t xml:space="preserve"> </w:t>
            </w:r>
            <w:proofErr w:type="spellStart"/>
            <w:r w:rsidRPr="00F96528">
              <w:t>xu</w:t>
            </w:r>
            <w:proofErr w:type="spellEnd"/>
            <w:r w:rsidRPr="00F96528">
              <w:t xml:space="preserve"> </w:t>
            </w:r>
            <w:proofErr w:type="spellStart"/>
            <w:r w:rsidRPr="00F96528">
              <w:t>hướng</w:t>
            </w:r>
            <w:proofErr w:type="spellEnd"/>
            <w:r w:rsidRPr="00F96528">
              <w:t xml:space="preserve"> </w:t>
            </w:r>
            <w:proofErr w:type="spellStart"/>
            <w:r w:rsidRPr="00F96528">
              <w:t>này</w:t>
            </w:r>
            <w:proofErr w:type="spellEnd"/>
            <w:r w:rsidR="0039569D">
              <w:t>.</w:t>
            </w:r>
          </w:p>
          <w:p w14:paraId="42E796F8" w14:textId="7F8A0D00" w:rsidR="001C63F5" w:rsidRPr="00F96528" w:rsidRDefault="00546A8E" w:rsidP="001C63F5">
            <w:pPr>
              <w:pStyle w:val="ListParagraph"/>
              <w:spacing w:before="100" w:beforeAutospacing="1" w:after="100" w:afterAutospacing="1"/>
              <w:jc w:val="both"/>
            </w:pPr>
            <w:r w:rsidRPr="00F96528">
              <w:t>b</w:t>
            </w:r>
            <w:r w:rsidR="001C63F5" w:rsidRPr="00F96528">
              <w:t xml:space="preserve">. Chi </w:t>
            </w:r>
            <w:proofErr w:type="spellStart"/>
            <w:r w:rsidR="001C63F5" w:rsidRPr="00F96528">
              <w:t>phí</w:t>
            </w:r>
            <w:proofErr w:type="spellEnd"/>
            <w:r w:rsidR="001C63F5" w:rsidRPr="00F96528">
              <w:t xml:space="preserve"> </w:t>
            </w:r>
            <w:proofErr w:type="spellStart"/>
            <w:r w:rsidR="001C63F5" w:rsidRPr="00F96528">
              <w:t>công</w:t>
            </w:r>
            <w:proofErr w:type="spellEnd"/>
            <w:r w:rsidR="001C63F5" w:rsidRPr="00F96528">
              <w:t xml:space="preserve"> </w:t>
            </w:r>
            <w:proofErr w:type="spellStart"/>
            <w:r w:rsidR="001C63F5" w:rsidRPr="00F96528">
              <w:t>nghệ</w:t>
            </w:r>
            <w:proofErr w:type="spellEnd"/>
            <w:r w:rsidR="001C63F5" w:rsidRPr="00F96528">
              <w:t xml:space="preserve"> </w:t>
            </w:r>
            <w:proofErr w:type="spellStart"/>
            <w:r w:rsidR="001C63F5" w:rsidRPr="00F96528">
              <w:t>của</w:t>
            </w:r>
            <w:proofErr w:type="spellEnd"/>
            <w:r w:rsidR="001C63F5" w:rsidRPr="00F96528">
              <w:t xml:space="preserve"> </w:t>
            </w:r>
            <w:proofErr w:type="spellStart"/>
            <w:r w:rsidR="001C63F5" w:rsidRPr="00F96528">
              <w:t>Điện</w:t>
            </w:r>
            <w:proofErr w:type="spellEnd"/>
            <w:r w:rsidR="001C63F5" w:rsidRPr="00F96528">
              <w:t xml:space="preserve"> </w:t>
            </w:r>
            <w:proofErr w:type="spellStart"/>
            <w:r w:rsidR="001C63F5" w:rsidRPr="00F96528">
              <w:t>mặt</w:t>
            </w:r>
            <w:proofErr w:type="spellEnd"/>
            <w:r w:rsidR="001C63F5" w:rsidRPr="00F96528">
              <w:t xml:space="preserve"> </w:t>
            </w:r>
            <w:proofErr w:type="spellStart"/>
            <w:r w:rsidR="001C63F5" w:rsidRPr="00F96528">
              <w:t>trời</w:t>
            </w:r>
            <w:proofErr w:type="spellEnd"/>
            <w:r w:rsidR="001C63F5" w:rsidRPr="00F96528">
              <w:t xml:space="preserve"> </w:t>
            </w:r>
            <w:proofErr w:type="spellStart"/>
            <w:r w:rsidR="001C63F5" w:rsidRPr="00F96528">
              <w:t>và</w:t>
            </w:r>
            <w:proofErr w:type="spellEnd"/>
            <w:r w:rsidR="001C63F5" w:rsidRPr="00F96528">
              <w:t xml:space="preserve"> </w:t>
            </w:r>
            <w:proofErr w:type="spellStart"/>
            <w:r w:rsidR="001C63F5" w:rsidRPr="00F96528">
              <w:t>Điện</w:t>
            </w:r>
            <w:proofErr w:type="spellEnd"/>
            <w:r w:rsidR="001C63F5" w:rsidRPr="00F96528">
              <w:t xml:space="preserve"> </w:t>
            </w:r>
            <w:proofErr w:type="spellStart"/>
            <w:r w:rsidR="001C63F5" w:rsidRPr="00F96528">
              <w:t>gió</w:t>
            </w:r>
            <w:proofErr w:type="spellEnd"/>
            <w:r w:rsidR="001C63F5" w:rsidRPr="00F96528">
              <w:t xml:space="preserve"> </w:t>
            </w:r>
            <w:proofErr w:type="spellStart"/>
            <w:r w:rsidR="001C63F5" w:rsidRPr="00F96528">
              <w:t>giảm</w:t>
            </w:r>
            <w:proofErr w:type="spellEnd"/>
            <w:r w:rsidR="001C63F5" w:rsidRPr="00F96528">
              <w:t xml:space="preserve"> </w:t>
            </w:r>
            <w:proofErr w:type="spellStart"/>
            <w:r w:rsidR="001C63F5" w:rsidRPr="00F96528">
              <w:t>đáng</w:t>
            </w:r>
            <w:proofErr w:type="spellEnd"/>
            <w:r w:rsidR="001C63F5" w:rsidRPr="00F96528">
              <w:t xml:space="preserve"> </w:t>
            </w:r>
            <w:proofErr w:type="spellStart"/>
            <w:r w:rsidR="001C63F5" w:rsidRPr="00F96528">
              <w:t>kể</w:t>
            </w:r>
            <w:proofErr w:type="spellEnd"/>
            <w:r w:rsidRPr="00F96528">
              <w:t xml:space="preserve"> </w:t>
            </w:r>
            <w:proofErr w:type="spellStart"/>
            <w:r w:rsidRPr="00F96528">
              <w:t>gần</w:t>
            </w:r>
            <w:proofErr w:type="spellEnd"/>
            <w:r w:rsidRPr="00F96528">
              <w:t xml:space="preserve"> </w:t>
            </w:r>
            <w:proofErr w:type="spellStart"/>
            <w:r w:rsidRPr="00F96528">
              <w:t>bằng</w:t>
            </w:r>
            <w:proofErr w:type="spellEnd"/>
            <w:r w:rsidRPr="00F96528">
              <w:t xml:space="preserve"> </w:t>
            </w:r>
            <w:proofErr w:type="spellStart"/>
            <w:r w:rsidRPr="00F96528">
              <w:t>mức</w:t>
            </w:r>
            <w:proofErr w:type="spellEnd"/>
            <w:r w:rsidR="001C63F5" w:rsidRPr="00F96528">
              <w:t xml:space="preserve"> chi </w:t>
            </w:r>
            <w:proofErr w:type="spellStart"/>
            <w:r w:rsidR="001C63F5" w:rsidRPr="00F96528">
              <w:t>phí</w:t>
            </w:r>
            <w:proofErr w:type="spellEnd"/>
            <w:r w:rsidR="001C63F5" w:rsidRPr="00F96528">
              <w:t xml:space="preserve"> </w:t>
            </w:r>
            <w:proofErr w:type="spellStart"/>
            <w:r w:rsidRPr="00F96528">
              <w:t>sản</w:t>
            </w:r>
            <w:proofErr w:type="spellEnd"/>
            <w:r w:rsidRPr="00F96528">
              <w:t xml:space="preserve"> </w:t>
            </w:r>
            <w:proofErr w:type="spellStart"/>
            <w:r w:rsidRPr="00F96528">
              <w:t>xuất</w:t>
            </w:r>
            <w:proofErr w:type="spellEnd"/>
            <w:r w:rsidRPr="00F96528">
              <w:t xml:space="preserve"> </w:t>
            </w:r>
            <w:proofErr w:type="spellStart"/>
            <w:r w:rsidR="001C63F5" w:rsidRPr="00F96528">
              <w:t>năng</w:t>
            </w:r>
            <w:proofErr w:type="spellEnd"/>
            <w:r w:rsidR="001C63F5" w:rsidRPr="00F96528">
              <w:t xml:space="preserve"> </w:t>
            </w:r>
            <w:proofErr w:type="spellStart"/>
            <w:r w:rsidR="001C63F5" w:rsidRPr="00F96528">
              <w:t>lượng</w:t>
            </w:r>
            <w:proofErr w:type="spellEnd"/>
            <w:r w:rsidR="001C63F5" w:rsidRPr="00F96528">
              <w:t xml:space="preserve"> </w:t>
            </w:r>
            <w:proofErr w:type="spellStart"/>
            <w:r w:rsidR="001C63F5" w:rsidRPr="00F96528">
              <w:t>từ</w:t>
            </w:r>
            <w:proofErr w:type="spellEnd"/>
            <w:r w:rsidR="001C63F5" w:rsidRPr="00F96528">
              <w:t xml:space="preserve"> ​​</w:t>
            </w:r>
            <w:proofErr w:type="spellStart"/>
            <w:r w:rsidR="001C63F5" w:rsidRPr="00F96528">
              <w:t>khí</w:t>
            </w:r>
            <w:proofErr w:type="spellEnd"/>
            <w:r w:rsidR="001C63F5" w:rsidRPr="00F96528">
              <w:t xml:space="preserve"> </w:t>
            </w:r>
            <w:proofErr w:type="spellStart"/>
            <w:r w:rsidR="0039569D">
              <w:t>thiên</w:t>
            </w:r>
            <w:proofErr w:type="spellEnd"/>
            <w:r w:rsidR="001C63F5" w:rsidRPr="00F96528">
              <w:t xml:space="preserve"> </w:t>
            </w:r>
            <w:proofErr w:type="spellStart"/>
            <w:r w:rsidR="001C63F5" w:rsidRPr="00F96528">
              <w:t>nhiên</w:t>
            </w:r>
            <w:proofErr w:type="spellEnd"/>
            <w:r w:rsidR="001C63F5" w:rsidRPr="00F96528">
              <w:t xml:space="preserve"> </w:t>
            </w:r>
            <w:proofErr w:type="spellStart"/>
            <w:r w:rsidR="001C63F5" w:rsidRPr="00F96528">
              <w:t>và</w:t>
            </w:r>
            <w:proofErr w:type="spellEnd"/>
            <w:r w:rsidR="001C63F5" w:rsidRPr="00F96528">
              <w:t xml:space="preserve"> </w:t>
            </w:r>
            <w:proofErr w:type="spellStart"/>
            <w:r w:rsidRPr="00F96528">
              <w:t>nhiệt</w:t>
            </w:r>
            <w:proofErr w:type="spellEnd"/>
            <w:r w:rsidRPr="00F96528">
              <w:t xml:space="preserve"> </w:t>
            </w:r>
            <w:proofErr w:type="spellStart"/>
            <w:r w:rsidRPr="00F96528">
              <w:t>điện</w:t>
            </w:r>
            <w:proofErr w:type="spellEnd"/>
            <w:r w:rsidRPr="00F96528">
              <w:t xml:space="preserve"> than </w:t>
            </w:r>
            <w:proofErr w:type="spellStart"/>
            <w:r w:rsidRPr="00F96528">
              <w:t>siêu</w:t>
            </w:r>
            <w:proofErr w:type="spellEnd"/>
            <w:r w:rsidRPr="00F96528">
              <w:t xml:space="preserve"> </w:t>
            </w:r>
            <w:proofErr w:type="spellStart"/>
            <w:r w:rsidRPr="00F96528">
              <w:t>tới</w:t>
            </w:r>
            <w:proofErr w:type="spellEnd"/>
            <w:r w:rsidRPr="00F96528">
              <w:t xml:space="preserve"> </w:t>
            </w:r>
            <w:proofErr w:type="spellStart"/>
            <w:r w:rsidRPr="00F96528">
              <w:t>hạn</w:t>
            </w:r>
            <w:proofErr w:type="spellEnd"/>
            <w:r w:rsidRPr="00F96528">
              <w:t xml:space="preserve"> (super critical coal)</w:t>
            </w:r>
            <w:r w:rsidR="00434FE7">
              <w:t>.</w:t>
            </w:r>
            <w:r w:rsidRPr="00F96528">
              <w:t xml:space="preserve"> </w:t>
            </w:r>
          </w:p>
          <w:p w14:paraId="49976FCD" w14:textId="6E21BFB8" w:rsidR="001C63F5" w:rsidRPr="00F96528" w:rsidRDefault="00546A8E" w:rsidP="001C63F5">
            <w:pPr>
              <w:pStyle w:val="ListParagraph"/>
              <w:spacing w:before="100" w:beforeAutospacing="1" w:after="100" w:afterAutospacing="1"/>
              <w:jc w:val="both"/>
            </w:pPr>
            <w:r w:rsidRPr="00F96528">
              <w:t>c</w:t>
            </w:r>
            <w:r w:rsidR="001C63F5" w:rsidRPr="00F96528">
              <w:t xml:space="preserve">. </w:t>
            </w:r>
            <w:proofErr w:type="spellStart"/>
            <w:r w:rsidR="001C63F5" w:rsidRPr="00F96528">
              <w:t>Một</w:t>
            </w:r>
            <w:proofErr w:type="spellEnd"/>
            <w:r w:rsidR="001C63F5" w:rsidRPr="00F96528">
              <w:t xml:space="preserve"> </w:t>
            </w:r>
            <w:proofErr w:type="spellStart"/>
            <w:r w:rsidRPr="00F96528">
              <w:t>cấu</w:t>
            </w:r>
            <w:proofErr w:type="spellEnd"/>
            <w:r w:rsidR="001C63F5" w:rsidRPr="00F96528">
              <w:t xml:space="preserve"> ​​</w:t>
            </w:r>
            <w:proofErr w:type="spellStart"/>
            <w:r w:rsidR="001C63F5" w:rsidRPr="00F96528">
              <w:t>trúc</w:t>
            </w:r>
            <w:proofErr w:type="spellEnd"/>
            <w:r w:rsidR="001C63F5" w:rsidRPr="00F96528">
              <w:t xml:space="preserve"> </w:t>
            </w:r>
            <w:proofErr w:type="spellStart"/>
            <w:r w:rsidR="001C63F5" w:rsidRPr="00F96528">
              <w:t>mới</w:t>
            </w:r>
            <w:proofErr w:type="spellEnd"/>
            <w:r w:rsidR="001C63F5" w:rsidRPr="00F96528">
              <w:t xml:space="preserve"> </w:t>
            </w:r>
            <w:proofErr w:type="spellStart"/>
            <w:r w:rsidR="001C63F5" w:rsidRPr="00F96528">
              <w:t>cho</w:t>
            </w:r>
            <w:proofErr w:type="spellEnd"/>
            <w:r w:rsidR="001C63F5" w:rsidRPr="00F96528">
              <w:t xml:space="preserve"> </w:t>
            </w:r>
            <w:proofErr w:type="spellStart"/>
            <w:r w:rsidR="001C63F5" w:rsidRPr="00F96528">
              <w:t>thị</w:t>
            </w:r>
            <w:proofErr w:type="spellEnd"/>
            <w:r w:rsidR="001C63F5" w:rsidRPr="00F96528">
              <w:t xml:space="preserve"> </w:t>
            </w:r>
            <w:proofErr w:type="spellStart"/>
            <w:r w:rsidR="001C63F5" w:rsidRPr="00F96528">
              <w:t>trường</w:t>
            </w:r>
            <w:proofErr w:type="spellEnd"/>
            <w:r w:rsidR="001C63F5" w:rsidRPr="00F96528">
              <w:t xml:space="preserve"> </w:t>
            </w:r>
            <w:proofErr w:type="spellStart"/>
            <w:r w:rsidR="001C63F5" w:rsidRPr="00F96528">
              <w:t>điện</w:t>
            </w:r>
            <w:proofErr w:type="spellEnd"/>
            <w:r w:rsidR="001C63F5" w:rsidRPr="00F96528">
              <w:t xml:space="preserve"> </w:t>
            </w:r>
            <w:proofErr w:type="spellStart"/>
            <w:r w:rsidR="001C63F5" w:rsidRPr="00F96528">
              <w:t>với</w:t>
            </w:r>
            <w:proofErr w:type="spellEnd"/>
            <w:r w:rsidR="001C63F5" w:rsidRPr="00F96528">
              <w:t xml:space="preserve"> </w:t>
            </w:r>
            <w:proofErr w:type="spellStart"/>
            <w:r w:rsidR="001C63F5" w:rsidRPr="00F96528">
              <w:t>công</w:t>
            </w:r>
            <w:proofErr w:type="spellEnd"/>
            <w:r w:rsidR="001C63F5" w:rsidRPr="00F96528">
              <w:t xml:space="preserve"> </w:t>
            </w:r>
            <w:proofErr w:type="spellStart"/>
            <w:r w:rsidR="001C63F5" w:rsidRPr="00F96528">
              <w:t>nghệ</w:t>
            </w:r>
            <w:proofErr w:type="spellEnd"/>
            <w:r w:rsidRPr="00F96528">
              <w:t xml:space="preserve"> </w:t>
            </w:r>
            <w:proofErr w:type="spellStart"/>
            <w:r w:rsidRPr="00F96528">
              <w:t>từ</w:t>
            </w:r>
            <w:proofErr w:type="spellEnd"/>
            <w:r w:rsidRPr="00F96528">
              <w:t xml:space="preserve"> </w:t>
            </w:r>
            <w:proofErr w:type="spellStart"/>
            <w:proofErr w:type="gramStart"/>
            <w:r w:rsidRPr="00F96528">
              <w:t>Cuộc</w:t>
            </w:r>
            <w:proofErr w:type="spellEnd"/>
            <w:r w:rsidRPr="00F96528">
              <w:t xml:space="preserve">  </w:t>
            </w:r>
            <w:proofErr w:type="spellStart"/>
            <w:r w:rsidRPr="00F96528">
              <w:t>c</w:t>
            </w:r>
            <w:r w:rsidR="001C63F5" w:rsidRPr="00F96528">
              <w:t>ách</w:t>
            </w:r>
            <w:proofErr w:type="spellEnd"/>
            <w:proofErr w:type="gramEnd"/>
            <w:r w:rsidR="001C63F5" w:rsidRPr="00F96528">
              <w:t xml:space="preserve"> </w:t>
            </w:r>
            <w:proofErr w:type="spellStart"/>
            <w:r w:rsidR="001C63F5" w:rsidRPr="00F96528">
              <w:t>mạng</w:t>
            </w:r>
            <w:proofErr w:type="spellEnd"/>
            <w:r w:rsidR="001C63F5" w:rsidRPr="00F96528">
              <w:t xml:space="preserve"> </w:t>
            </w:r>
            <w:proofErr w:type="spellStart"/>
            <w:r w:rsidR="001C63F5" w:rsidRPr="00F96528">
              <w:t>công</w:t>
            </w:r>
            <w:proofErr w:type="spellEnd"/>
            <w:r w:rsidR="001C63F5" w:rsidRPr="00F96528">
              <w:t xml:space="preserve"> </w:t>
            </w:r>
            <w:proofErr w:type="spellStart"/>
            <w:r w:rsidR="001C63F5" w:rsidRPr="00F96528">
              <w:t>nghiệp</w:t>
            </w:r>
            <w:proofErr w:type="spellEnd"/>
            <w:r w:rsidR="001C63F5" w:rsidRPr="00F96528">
              <w:t xml:space="preserve"> </w:t>
            </w:r>
            <w:proofErr w:type="spellStart"/>
            <w:r w:rsidR="001C63F5" w:rsidRPr="00F96528">
              <w:t>lần</w:t>
            </w:r>
            <w:proofErr w:type="spellEnd"/>
            <w:r w:rsidR="001C63F5" w:rsidRPr="00F96528">
              <w:t xml:space="preserve"> </w:t>
            </w:r>
            <w:proofErr w:type="spellStart"/>
            <w:r w:rsidR="001C63F5" w:rsidRPr="00F96528">
              <w:t>thứ</w:t>
            </w:r>
            <w:proofErr w:type="spellEnd"/>
            <w:r w:rsidR="001C63F5" w:rsidRPr="00F96528">
              <w:t xml:space="preserve"> 4. </w:t>
            </w:r>
            <w:proofErr w:type="spellStart"/>
            <w:r w:rsidRPr="00F96528">
              <w:t>Đơn</w:t>
            </w:r>
            <w:proofErr w:type="spellEnd"/>
            <w:r w:rsidRPr="00F96528">
              <w:t xml:space="preserve"> </w:t>
            </w:r>
            <w:proofErr w:type="spellStart"/>
            <w:r w:rsidRPr="00F96528">
              <w:t>vị</w:t>
            </w:r>
            <w:proofErr w:type="spellEnd"/>
            <w:r w:rsidRPr="00F96528">
              <w:t xml:space="preserve"> </w:t>
            </w:r>
            <w:proofErr w:type="spellStart"/>
            <w:r w:rsidRPr="00F96528">
              <w:t>sử</w:t>
            </w:r>
            <w:proofErr w:type="spellEnd"/>
            <w:r w:rsidRPr="00F96528">
              <w:t xml:space="preserve"> </w:t>
            </w:r>
            <w:proofErr w:type="spellStart"/>
            <w:r w:rsidRPr="00F96528">
              <w:t>dụng</w:t>
            </w:r>
            <w:proofErr w:type="spellEnd"/>
            <w:r w:rsidRPr="00F96528">
              <w:t xml:space="preserve"> </w:t>
            </w:r>
            <w:proofErr w:type="spellStart"/>
            <w:r w:rsidRPr="00F96528">
              <w:t>điện</w:t>
            </w:r>
            <w:proofErr w:type="spellEnd"/>
            <w:r w:rsidRPr="00F96528">
              <w:t xml:space="preserve"> </w:t>
            </w:r>
            <w:proofErr w:type="spellStart"/>
            <w:r w:rsidRPr="00F96528">
              <w:t>k</w:t>
            </w:r>
            <w:r w:rsidR="001C63F5" w:rsidRPr="00F96528">
              <w:t>hông</w:t>
            </w:r>
            <w:proofErr w:type="spellEnd"/>
            <w:r w:rsidR="001C63F5" w:rsidRPr="00F96528">
              <w:t xml:space="preserve"> </w:t>
            </w:r>
            <w:proofErr w:type="spellStart"/>
            <w:r w:rsidR="001C63F5" w:rsidRPr="00F96528">
              <w:t>còn</w:t>
            </w:r>
            <w:proofErr w:type="spellEnd"/>
            <w:r w:rsidR="001C63F5" w:rsidRPr="00F96528">
              <w:t xml:space="preserve"> </w:t>
            </w:r>
            <w:proofErr w:type="spellStart"/>
            <w:r w:rsidRPr="00F96528">
              <w:t>đóng</w:t>
            </w:r>
            <w:proofErr w:type="spellEnd"/>
            <w:r w:rsidRPr="00F96528">
              <w:t xml:space="preserve"> </w:t>
            </w:r>
            <w:proofErr w:type="spellStart"/>
            <w:r w:rsidRPr="00F96528">
              <w:t>một</w:t>
            </w:r>
            <w:proofErr w:type="spellEnd"/>
            <w:r w:rsidRPr="00F96528">
              <w:t xml:space="preserve"> </w:t>
            </w:r>
            <w:proofErr w:type="spellStart"/>
            <w:r w:rsidRPr="00F96528">
              <w:t>va</w:t>
            </w:r>
            <w:r w:rsidR="00262E4F">
              <w:t>i</w:t>
            </w:r>
            <w:proofErr w:type="spellEnd"/>
            <w:r w:rsidRPr="00F96528">
              <w:t xml:space="preserve"> </w:t>
            </w:r>
            <w:proofErr w:type="spellStart"/>
            <w:r w:rsidRPr="00F96528">
              <w:t>trò</w:t>
            </w:r>
            <w:proofErr w:type="spellEnd"/>
            <w:r w:rsidRPr="00F96528">
              <w:t xml:space="preserve"> </w:t>
            </w:r>
            <w:proofErr w:type="spellStart"/>
            <w:r w:rsidRPr="00F96528">
              <w:t>duy</w:t>
            </w:r>
            <w:proofErr w:type="spellEnd"/>
            <w:r w:rsidRPr="00F96528">
              <w:t xml:space="preserve"> </w:t>
            </w:r>
            <w:proofErr w:type="spellStart"/>
            <w:r w:rsidRPr="00F96528">
              <w:t>nhất</w:t>
            </w:r>
            <w:proofErr w:type="spellEnd"/>
            <w:r w:rsidRPr="00F96528">
              <w:t xml:space="preserve"> – </w:t>
            </w:r>
            <w:proofErr w:type="spellStart"/>
            <w:r w:rsidRPr="00F96528">
              <w:t>mua</w:t>
            </w:r>
            <w:proofErr w:type="spellEnd"/>
            <w:r w:rsidRPr="00F96528">
              <w:t xml:space="preserve"> </w:t>
            </w:r>
            <w:proofErr w:type="spellStart"/>
            <w:r w:rsidRPr="00F96528">
              <w:t>điện</w:t>
            </w:r>
            <w:proofErr w:type="spellEnd"/>
            <w:r w:rsidRPr="00F96528">
              <w:t xml:space="preserve">, </w:t>
            </w:r>
            <w:proofErr w:type="spellStart"/>
            <w:r w:rsidRPr="00F96528">
              <w:t>và</w:t>
            </w:r>
            <w:proofErr w:type="spellEnd"/>
            <w:r w:rsidRPr="00F96528">
              <w:t xml:space="preserve"> </w:t>
            </w:r>
            <w:proofErr w:type="spellStart"/>
            <w:r w:rsidRPr="00F96528">
              <w:t>đơn</w:t>
            </w:r>
            <w:proofErr w:type="spellEnd"/>
            <w:r w:rsidRPr="00F96528">
              <w:t xml:space="preserve"> </w:t>
            </w:r>
            <w:proofErr w:type="spellStart"/>
            <w:r w:rsidRPr="00F96528">
              <w:t>vị</w:t>
            </w:r>
            <w:proofErr w:type="spellEnd"/>
            <w:r w:rsidRPr="00F96528">
              <w:t xml:space="preserve"> </w:t>
            </w:r>
            <w:proofErr w:type="spellStart"/>
            <w:r w:rsidRPr="00F96528">
              <w:t>sản</w:t>
            </w:r>
            <w:proofErr w:type="spellEnd"/>
            <w:r w:rsidRPr="00F96528">
              <w:t xml:space="preserve"> </w:t>
            </w:r>
            <w:proofErr w:type="spellStart"/>
            <w:r w:rsidRPr="00F96528">
              <w:t>xuất</w:t>
            </w:r>
            <w:proofErr w:type="spellEnd"/>
            <w:r w:rsidRPr="00F96528">
              <w:t xml:space="preserve"> </w:t>
            </w:r>
            <w:proofErr w:type="spellStart"/>
            <w:r w:rsidRPr="00F96528">
              <w:t>điện</w:t>
            </w:r>
            <w:proofErr w:type="spellEnd"/>
            <w:r w:rsidRPr="00F96528">
              <w:t xml:space="preserve"> </w:t>
            </w:r>
            <w:proofErr w:type="spellStart"/>
            <w:r w:rsidRPr="00F96528">
              <w:t>với</w:t>
            </w:r>
            <w:proofErr w:type="spellEnd"/>
            <w:r w:rsidRPr="00F96528">
              <w:t xml:space="preserve"> </w:t>
            </w:r>
            <w:proofErr w:type="spellStart"/>
            <w:r w:rsidRPr="00F96528">
              <w:t>vai</w:t>
            </w:r>
            <w:proofErr w:type="spellEnd"/>
            <w:r w:rsidRPr="00F96528">
              <w:t xml:space="preserve"> </w:t>
            </w:r>
            <w:proofErr w:type="spellStart"/>
            <w:r w:rsidRPr="00F96528">
              <w:t>trò</w:t>
            </w:r>
            <w:proofErr w:type="spellEnd"/>
            <w:r w:rsidRPr="00F96528">
              <w:t xml:space="preserve"> </w:t>
            </w:r>
            <w:proofErr w:type="spellStart"/>
            <w:r w:rsidRPr="00F96528">
              <w:t>bán</w:t>
            </w:r>
            <w:proofErr w:type="spellEnd"/>
            <w:r w:rsidRPr="00F96528">
              <w:t xml:space="preserve"> </w:t>
            </w:r>
            <w:proofErr w:type="spellStart"/>
            <w:r w:rsidRPr="00F96528">
              <w:t>điện</w:t>
            </w:r>
            <w:proofErr w:type="spellEnd"/>
            <w:r w:rsidRPr="00F96528">
              <w:t>.</w:t>
            </w:r>
            <w:r w:rsidR="001C63F5" w:rsidRPr="00F96528">
              <w:t xml:space="preserve"> </w:t>
            </w:r>
            <w:proofErr w:type="spellStart"/>
            <w:r w:rsidRPr="00F96528">
              <w:t>Đơn</w:t>
            </w:r>
            <w:proofErr w:type="spellEnd"/>
            <w:r w:rsidRPr="00F96528">
              <w:t xml:space="preserve"> </w:t>
            </w:r>
            <w:proofErr w:type="spellStart"/>
            <w:r w:rsidRPr="00F96528">
              <w:t>vị</w:t>
            </w:r>
            <w:proofErr w:type="spellEnd"/>
            <w:r w:rsidRPr="00F96528">
              <w:t xml:space="preserve"> </w:t>
            </w:r>
            <w:proofErr w:type="spellStart"/>
            <w:r w:rsidRPr="00F96528">
              <w:t>sử</w:t>
            </w:r>
            <w:proofErr w:type="spellEnd"/>
            <w:r w:rsidRPr="00F96528">
              <w:t xml:space="preserve"> </w:t>
            </w:r>
            <w:proofErr w:type="spellStart"/>
            <w:r w:rsidRPr="00F96528">
              <w:t>dụng</w:t>
            </w:r>
            <w:proofErr w:type="spellEnd"/>
            <w:r w:rsidRPr="00F96528">
              <w:t xml:space="preserve"> </w:t>
            </w:r>
            <w:proofErr w:type="spellStart"/>
            <w:r w:rsidRPr="00F96528">
              <w:t>điện</w:t>
            </w:r>
            <w:proofErr w:type="spellEnd"/>
            <w:r w:rsidRPr="00F96528">
              <w:t xml:space="preserve"> </w:t>
            </w:r>
            <w:proofErr w:type="spellStart"/>
            <w:r w:rsidRPr="00F96528">
              <w:t>cũng</w:t>
            </w:r>
            <w:proofErr w:type="spellEnd"/>
            <w:r w:rsidRPr="00F96528">
              <w:t xml:space="preserve"> </w:t>
            </w:r>
            <w:proofErr w:type="spellStart"/>
            <w:r w:rsidRPr="00F96528">
              <w:t>sẽ</w:t>
            </w:r>
            <w:proofErr w:type="spellEnd"/>
            <w:r w:rsidRPr="00F96528">
              <w:t xml:space="preserve"> </w:t>
            </w:r>
            <w:proofErr w:type="spellStart"/>
            <w:r w:rsidR="00206E3A" w:rsidRPr="00F96528">
              <w:t>đồng</w:t>
            </w:r>
            <w:proofErr w:type="spellEnd"/>
            <w:r w:rsidR="00206E3A" w:rsidRPr="00F96528">
              <w:t xml:space="preserve"> </w:t>
            </w:r>
            <w:proofErr w:type="spellStart"/>
            <w:r w:rsidR="00206E3A" w:rsidRPr="00F96528">
              <w:t>thời</w:t>
            </w:r>
            <w:proofErr w:type="spellEnd"/>
            <w:r w:rsidR="00206E3A" w:rsidRPr="00F96528">
              <w:t xml:space="preserve"> </w:t>
            </w:r>
            <w:proofErr w:type="spellStart"/>
            <w:r w:rsidRPr="00F96528">
              <w:t>là</w:t>
            </w:r>
            <w:proofErr w:type="spellEnd"/>
            <w:r w:rsidRPr="00F96528">
              <w:t xml:space="preserve"> </w:t>
            </w:r>
            <w:proofErr w:type="spellStart"/>
            <w:r w:rsidRPr="00F96528">
              <w:t>đơn</w:t>
            </w:r>
            <w:proofErr w:type="spellEnd"/>
            <w:r w:rsidRPr="00F96528">
              <w:t xml:space="preserve"> </w:t>
            </w:r>
            <w:proofErr w:type="spellStart"/>
            <w:r w:rsidRPr="00F96528">
              <w:t>vị</w:t>
            </w:r>
            <w:proofErr w:type="spellEnd"/>
            <w:r w:rsidRPr="00F96528">
              <w:t xml:space="preserve"> </w:t>
            </w:r>
            <w:proofErr w:type="spellStart"/>
            <w:r w:rsidRPr="00F96528">
              <w:t>sản</w:t>
            </w:r>
            <w:proofErr w:type="spellEnd"/>
            <w:r w:rsidRPr="00F96528">
              <w:t xml:space="preserve"> </w:t>
            </w:r>
            <w:proofErr w:type="spellStart"/>
            <w:r w:rsidRPr="00F96528">
              <w:t>xuất</w:t>
            </w:r>
            <w:proofErr w:type="spellEnd"/>
            <w:r w:rsidRPr="00F96528">
              <w:t xml:space="preserve"> </w:t>
            </w:r>
            <w:proofErr w:type="spellStart"/>
            <w:r w:rsidRPr="00F96528">
              <w:t>điện</w:t>
            </w:r>
            <w:proofErr w:type="spellEnd"/>
            <w:r w:rsidR="001C63F5" w:rsidRPr="00F96528">
              <w:t xml:space="preserve"> (</w:t>
            </w:r>
            <w:proofErr w:type="spellStart"/>
            <w:r w:rsidRPr="00F96528">
              <w:t>điện</w:t>
            </w:r>
            <w:proofErr w:type="spellEnd"/>
            <w:r w:rsidRPr="00F96528">
              <w:t xml:space="preserve"> </w:t>
            </w:r>
            <w:proofErr w:type="spellStart"/>
            <w:r w:rsidR="001C63F5" w:rsidRPr="00F96528">
              <w:t>mặt</w:t>
            </w:r>
            <w:proofErr w:type="spellEnd"/>
            <w:r w:rsidR="001C63F5" w:rsidRPr="00F96528">
              <w:t xml:space="preserve"> </w:t>
            </w:r>
            <w:proofErr w:type="spellStart"/>
            <w:r w:rsidR="001C63F5" w:rsidRPr="00F96528">
              <w:t>trời</w:t>
            </w:r>
            <w:proofErr w:type="spellEnd"/>
            <w:r w:rsidRPr="00F96528">
              <w:t xml:space="preserve"> </w:t>
            </w:r>
            <w:proofErr w:type="spellStart"/>
            <w:r w:rsidRPr="00F96528">
              <w:t>máy</w:t>
            </w:r>
            <w:proofErr w:type="spellEnd"/>
            <w:r w:rsidRPr="00F96528">
              <w:t xml:space="preserve"> </w:t>
            </w:r>
            <w:proofErr w:type="spellStart"/>
            <w:r w:rsidRPr="00F96528">
              <w:t>nhà</w:t>
            </w:r>
            <w:proofErr w:type="spellEnd"/>
            <w:r w:rsidR="00206E3A" w:rsidRPr="00F96528">
              <w:t xml:space="preserve"> – rooftop solar</w:t>
            </w:r>
            <w:r w:rsidR="001C63F5" w:rsidRPr="00F96528">
              <w:t xml:space="preserve">) </w:t>
            </w:r>
            <w:proofErr w:type="spellStart"/>
            <w:r w:rsidR="001C63F5" w:rsidRPr="00F96528">
              <w:t>và</w:t>
            </w:r>
            <w:proofErr w:type="spellEnd"/>
            <w:r w:rsidR="001C63F5" w:rsidRPr="00F96528">
              <w:t xml:space="preserve"> </w:t>
            </w:r>
            <w:proofErr w:type="spellStart"/>
            <w:r w:rsidR="00206E3A" w:rsidRPr="00F96528">
              <w:t>đơn</w:t>
            </w:r>
            <w:proofErr w:type="spellEnd"/>
            <w:r w:rsidR="00206E3A" w:rsidRPr="00F96528">
              <w:t xml:space="preserve"> </w:t>
            </w:r>
            <w:proofErr w:type="spellStart"/>
            <w:r w:rsidR="00206E3A" w:rsidRPr="00F96528">
              <w:t>vị</w:t>
            </w:r>
            <w:proofErr w:type="spellEnd"/>
            <w:r w:rsidR="001C63F5" w:rsidRPr="00F96528">
              <w:t xml:space="preserve"> </w:t>
            </w:r>
            <w:proofErr w:type="spellStart"/>
            <w:r w:rsidR="001C63F5" w:rsidRPr="00F96528">
              <w:t>lưu</w:t>
            </w:r>
            <w:proofErr w:type="spellEnd"/>
            <w:r w:rsidR="001C63F5" w:rsidRPr="00F96528">
              <w:t xml:space="preserve"> </w:t>
            </w:r>
            <w:proofErr w:type="spellStart"/>
            <w:r w:rsidR="001C63F5" w:rsidRPr="00F96528">
              <w:t>trữ</w:t>
            </w:r>
            <w:proofErr w:type="spellEnd"/>
            <w:r w:rsidR="001C63F5" w:rsidRPr="00F96528">
              <w:t xml:space="preserve"> </w:t>
            </w:r>
            <w:proofErr w:type="spellStart"/>
            <w:r w:rsidR="001C63F5" w:rsidRPr="00F96528">
              <w:t>năng</w:t>
            </w:r>
            <w:proofErr w:type="spellEnd"/>
            <w:r w:rsidR="001C63F5" w:rsidRPr="00F96528">
              <w:t xml:space="preserve"> </w:t>
            </w:r>
            <w:proofErr w:type="spellStart"/>
            <w:r w:rsidR="001C63F5" w:rsidRPr="00F96528">
              <w:t>lượng</w:t>
            </w:r>
            <w:proofErr w:type="spellEnd"/>
            <w:r w:rsidR="001C63F5" w:rsidRPr="00F96528">
              <w:t xml:space="preserve"> (pin, </w:t>
            </w:r>
            <w:proofErr w:type="spellStart"/>
            <w:r w:rsidR="00206E3A" w:rsidRPr="00F96528">
              <w:t>Mạng</w:t>
            </w:r>
            <w:proofErr w:type="spellEnd"/>
            <w:r w:rsidR="00206E3A" w:rsidRPr="00F96528">
              <w:t xml:space="preserve"> </w:t>
            </w:r>
            <w:proofErr w:type="spellStart"/>
            <w:r w:rsidR="00206E3A" w:rsidRPr="00F96528">
              <w:t>lưới</w:t>
            </w:r>
            <w:proofErr w:type="spellEnd"/>
            <w:r w:rsidR="00206E3A" w:rsidRPr="00F96528">
              <w:t xml:space="preserve"> </w:t>
            </w:r>
            <w:proofErr w:type="spellStart"/>
            <w:r w:rsidR="00206E3A" w:rsidRPr="00F96528">
              <w:t>vạn</w:t>
            </w:r>
            <w:proofErr w:type="spellEnd"/>
            <w:r w:rsidR="00206E3A" w:rsidRPr="00F96528">
              <w:t xml:space="preserve"> </w:t>
            </w:r>
            <w:proofErr w:type="spellStart"/>
            <w:r w:rsidR="00206E3A" w:rsidRPr="00F96528">
              <w:t>vật</w:t>
            </w:r>
            <w:proofErr w:type="spellEnd"/>
            <w:r w:rsidR="00206E3A" w:rsidRPr="00F96528">
              <w:t xml:space="preserve"> </w:t>
            </w:r>
            <w:proofErr w:type="spellStart"/>
            <w:r w:rsidR="00206E3A" w:rsidRPr="00F96528">
              <w:t>kết</w:t>
            </w:r>
            <w:proofErr w:type="spellEnd"/>
            <w:r w:rsidR="00206E3A" w:rsidRPr="00F96528">
              <w:t xml:space="preserve"> </w:t>
            </w:r>
            <w:proofErr w:type="spellStart"/>
            <w:r w:rsidR="00206E3A" w:rsidRPr="00F96528">
              <w:t>nối</w:t>
            </w:r>
            <w:proofErr w:type="spellEnd"/>
            <w:r w:rsidR="00206E3A" w:rsidRPr="00F96528">
              <w:t xml:space="preserve"> </w:t>
            </w:r>
            <w:r w:rsidR="001C63F5" w:rsidRPr="00F96528">
              <w:t xml:space="preserve">Internet </w:t>
            </w:r>
            <w:r w:rsidR="00206E3A" w:rsidRPr="00F96528">
              <w:t>(Internet of things)</w:t>
            </w:r>
            <w:r w:rsidR="001C63F5" w:rsidRPr="00F96528">
              <w:t xml:space="preserve">, </w:t>
            </w:r>
            <w:proofErr w:type="spellStart"/>
            <w:r w:rsidR="001C63F5" w:rsidRPr="00F96528">
              <w:t>xe</w:t>
            </w:r>
            <w:proofErr w:type="spellEnd"/>
            <w:r w:rsidR="001C63F5" w:rsidRPr="00F96528">
              <w:t xml:space="preserve"> </w:t>
            </w:r>
            <w:proofErr w:type="spellStart"/>
            <w:r w:rsidR="001C63F5" w:rsidRPr="00F96528">
              <w:t>điện</w:t>
            </w:r>
            <w:proofErr w:type="spellEnd"/>
            <w:r w:rsidR="001C63F5" w:rsidRPr="00F96528">
              <w:t xml:space="preserve"> </w:t>
            </w:r>
            <w:proofErr w:type="spellStart"/>
            <w:r w:rsidR="001C63F5" w:rsidRPr="00F96528">
              <w:t>sạ</w:t>
            </w:r>
            <w:r w:rsidR="00206E3A" w:rsidRPr="00F96528">
              <w:t>c</w:t>
            </w:r>
            <w:proofErr w:type="spellEnd"/>
            <w:r w:rsidR="001C63F5" w:rsidRPr="00F96528">
              <w:t>/</w:t>
            </w:r>
            <w:proofErr w:type="spellStart"/>
            <w:r w:rsidR="001C63F5" w:rsidRPr="00F96528">
              <w:t>sản</w:t>
            </w:r>
            <w:proofErr w:type="spellEnd"/>
            <w:r w:rsidR="001C63F5" w:rsidRPr="00F96528">
              <w:t xml:space="preserve"> </w:t>
            </w:r>
            <w:proofErr w:type="spellStart"/>
            <w:r w:rsidR="001C63F5" w:rsidRPr="00F96528">
              <w:t>xuất</w:t>
            </w:r>
            <w:proofErr w:type="spellEnd"/>
            <w:r w:rsidR="001C63F5" w:rsidRPr="00F96528">
              <w:t xml:space="preserve"> </w:t>
            </w:r>
            <w:proofErr w:type="spellStart"/>
            <w:r w:rsidR="001C63F5" w:rsidRPr="00F96528">
              <w:t>năng</w:t>
            </w:r>
            <w:proofErr w:type="spellEnd"/>
            <w:r w:rsidR="001C63F5" w:rsidRPr="00F96528">
              <w:t xml:space="preserve"> </w:t>
            </w:r>
            <w:proofErr w:type="spellStart"/>
            <w:r w:rsidR="001C63F5" w:rsidRPr="00F96528">
              <w:t>lượng</w:t>
            </w:r>
            <w:proofErr w:type="spellEnd"/>
            <w:r w:rsidR="001C63F5" w:rsidRPr="00F96528">
              <w:t>).</w:t>
            </w:r>
          </w:p>
          <w:p w14:paraId="51A8DECB" w14:textId="66E16EE8" w:rsidR="001C63F5" w:rsidRPr="00F96528" w:rsidRDefault="00206E3A" w:rsidP="001C63F5">
            <w:pPr>
              <w:pStyle w:val="ListParagraph"/>
              <w:spacing w:before="100" w:beforeAutospacing="1" w:after="100" w:afterAutospacing="1"/>
              <w:jc w:val="both"/>
            </w:pPr>
            <w:r w:rsidRPr="00F96528">
              <w:t>d</w:t>
            </w:r>
            <w:r w:rsidR="001C63F5" w:rsidRPr="00F96528">
              <w:t xml:space="preserve">. </w:t>
            </w:r>
            <w:proofErr w:type="spellStart"/>
            <w:r w:rsidRPr="00F96528">
              <w:t>Mức</w:t>
            </w:r>
            <w:proofErr w:type="spellEnd"/>
            <w:r w:rsidRPr="00F96528">
              <w:t xml:space="preserve"> </w:t>
            </w:r>
            <w:proofErr w:type="spellStart"/>
            <w:r w:rsidRPr="00F96528">
              <w:t>độ</w:t>
            </w:r>
            <w:proofErr w:type="spellEnd"/>
            <w:r w:rsidR="001C63F5" w:rsidRPr="00F96528">
              <w:t xml:space="preserve"> </w:t>
            </w:r>
            <w:proofErr w:type="spellStart"/>
            <w:r w:rsidR="001C63F5" w:rsidRPr="00F96528">
              <w:t>nhạy</w:t>
            </w:r>
            <w:proofErr w:type="spellEnd"/>
            <w:r w:rsidR="001C63F5" w:rsidRPr="00F96528">
              <w:t xml:space="preserve"> </w:t>
            </w:r>
            <w:proofErr w:type="spellStart"/>
            <w:r w:rsidR="001C63F5" w:rsidRPr="00F96528">
              <w:t>cảm</w:t>
            </w:r>
            <w:proofErr w:type="spellEnd"/>
            <w:r w:rsidR="001C63F5" w:rsidRPr="00F96528">
              <w:t xml:space="preserve"> </w:t>
            </w:r>
            <w:proofErr w:type="spellStart"/>
            <w:r w:rsidR="001C63F5" w:rsidRPr="00F96528">
              <w:t>đối</w:t>
            </w:r>
            <w:proofErr w:type="spellEnd"/>
            <w:r w:rsidR="001C63F5" w:rsidRPr="00F96528">
              <w:t xml:space="preserve"> </w:t>
            </w:r>
            <w:proofErr w:type="spellStart"/>
            <w:r w:rsidR="001C63F5" w:rsidRPr="00F96528">
              <w:t>với</w:t>
            </w:r>
            <w:proofErr w:type="spellEnd"/>
            <w:r w:rsidRPr="00F96528">
              <w:t xml:space="preserve"> </w:t>
            </w:r>
            <w:proofErr w:type="spellStart"/>
            <w:r w:rsidRPr="00F96528">
              <w:t>việc</w:t>
            </w:r>
            <w:proofErr w:type="spellEnd"/>
            <w:r w:rsidRPr="00F96528">
              <w:t xml:space="preserve"> ô </w:t>
            </w:r>
            <w:proofErr w:type="spellStart"/>
            <w:r w:rsidRPr="00F96528">
              <w:t>nhiễm</w:t>
            </w:r>
            <w:proofErr w:type="spellEnd"/>
            <w:r w:rsidR="001C63F5" w:rsidRPr="00F96528">
              <w:t xml:space="preserve"> </w:t>
            </w:r>
            <w:proofErr w:type="spellStart"/>
            <w:r w:rsidR="001C63F5" w:rsidRPr="00F96528">
              <w:t>không</w:t>
            </w:r>
            <w:proofErr w:type="spellEnd"/>
            <w:r w:rsidR="001C63F5" w:rsidRPr="00F96528">
              <w:t xml:space="preserve"> </w:t>
            </w:r>
            <w:proofErr w:type="spellStart"/>
            <w:r w:rsidR="001C63F5" w:rsidRPr="00F96528">
              <w:t>khí</w:t>
            </w:r>
            <w:proofErr w:type="spellEnd"/>
            <w:r w:rsidR="001C63F5" w:rsidRPr="00F96528">
              <w:t xml:space="preserve"> </w:t>
            </w:r>
            <w:proofErr w:type="spellStart"/>
            <w:r w:rsidR="001C63F5" w:rsidRPr="00F96528">
              <w:t>và</w:t>
            </w:r>
            <w:proofErr w:type="spellEnd"/>
            <w:r w:rsidR="001C63F5" w:rsidRPr="00F96528">
              <w:t xml:space="preserve"> </w:t>
            </w:r>
            <w:proofErr w:type="spellStart"/>
            <w:r w:rsidR="001C63F5" w:rsidRPr="00F96528">
              <w:t>nước</w:t>
            </w:r>
            <w:proofErr w:type="spellEnd"/>
            <w:r w:rsidR="001C63F5" w:rsidRPr="00F96528">
              <w:t xml:space="preserve"> </w:t>
            </w:r>
            <w:proofErr w:type="spellStart"/>
            <w:r w:rsidR="001C63F5" w:rsidRPr="00F96528">
              <w:t>và</w:t>
            </w:r>
            <w:proofErr w:type="spellEnd"/>
            <w:r w:rsidR="001C63F5" w:rsidRPr="00F96528">
              <w:t xml:space="preserve"> </w:t>
            </w:r>
            <w:proofErr w:type="spellStart"/>
            <w:r w:rsidR="001C63F5" w:rsidRPr="00F96528">
              <w:t>phân</w:t>
            </w:r>
            <w:proofErr w:type="spellEnd"/>
            <w:r w:rsidR="001C63F5" w:rsidRPr="00F96528">
              <w:t xml:space="preserve"> </w:t>
            </w:r>
            <w:proofErr w:type="spellStart"/>
            <w:r w:rsidR="001C63F5" w:rsidRPr="00F96528">
              <w:t>tích</w:t>
            </w:r>
            <w:proofErr w:type="spellEnd"/>
            <w:r w:rsidR="001C63F5" w:rsidRPr="00F96528">
              <w:t xml:space="preserve"> </w:t>
            </w:r>
            <w:proofErr w:type="spellStart"/>
            <w:r w:rsidRPr="00F96528">
              <w:t>về</w:t>
            </w:r>
            <w:proofErr w:type="spellEnd"/>
            <w:r w:rsidRPr="00F96528">
              <w:t xml:space="preserve"> </w:t>
            </w:r>
            <w:proofErr w:type="spellStart"/>
            <w:r w:rsidRPr="00F96528">
              <w:t>các</w:t>
            </w:r>
            <w:proofErr w:type="spellEnd"/>
            <w:r w:rsidRPr="00F96528">
              <w:t xml:space="preserve"> </w:t>
            </w:r>
            <w:proofErr w:type="spellStart"/>
            <w:r w:rsidRPr="00F96528">
              <w:t>cái</w:t>
            </w:r>
            <w:proofErr w:type="spellEnd"/>
            <w:r w:rsidRPr="00F96528">
              <w:t xml:space="preserve"> </w:t>
            </w:r>
            <w:proofErr w:type="spellStart"/>
            <w:r w:rsidRPr="00F96528">
              <w:t>giá</w:t>
            </w:r>
            <w:proofErr w:type="spellEnd"/>
            <w:r w:rsidRPr="00F96528">
              <w:t xml:space="preserve"> </w:t>
            </w:r>
            <w:proofErr w:type="spellStart"/>
            <w:r w:rsidRPr="00F96528">
              <w:t>phải</w:t>
            </w:r>
            <w:proofErr w:type="spellEnd"/>
            <w:r w:rsidRPr="00F96528">
              <w:t xml:space="preserve"> </w:t>
            </w:r>
            <w:proofErr w:type="spellStart"/>
            <w:r w:rsidRPr="00F96528">
              <w:t>trả</w:t>
            </w:r>
            <w:proofErr w:type="spellEnd"/>
            <w:r w:rsidRPr="00F96528">
              <w:t xml:space="preserve"> </w:t>
            </w:r>
            <w:proofErr w:type="spellStart"/>
            <w:r w:rsidRPr="00F96528">
              <w:t>về</w:t>
            </w:r>
            <w:proofErr w:type="spellEnd"/>
            <w:r w:rsidRPr="00F96528">
              <w:t xml:space="preserve"> </w:t>
            </w:r>
            <w:proofErr w:type="spellStart"/>
            <w:r w:rsidRPr="00F96528">
              <w:t>mặt</w:t>
            </w:r>
            <w:proofErr w:type="spellEnd"/>
            <w:r w:rsidR="001C63F5" w:rsidRPr="00F96528">
              <w:t xml:space="preserve"> </w:t>
            </w:r>
            <w:proofErr w:type="spellStart"/>
            <w:r w:rsidR="001C63F5" w:rsidRPr="00F96528">
              <w:t>xã</w:t>
            </w:r>
            <w:proofErr w:type="spellEnd"/>
            <w:r w:rsidR="001C63F5" w:rsidRPr="00F96528">
              <w:t xml:space="preserve"> </w:t>
            </w:r>
            <w:proofErr w:type="spellStart"/>
            <w:r w:rsidR="001C63F5" w:rsidRPr="00F96528">
              <w:t>hội</w:t>
            </w:r>
            <w:proofErr w:type="spellEnd"/>
            <w:r w:rsidR="001C63F5" w:rsidRPr="00F96528">
              <w:t xml:space="preserve"> </w:t>
            </w:r>
            <w:proofErr w:type="spellStart"/>
            <w:r w:rsidR="001C63F5" w:rsidRPr="00F96528">
              <w:t>và</w:t>
            </w:r>
            <w:proofErr w:type="spellEnd"/>
            <w:r w:rsidR="001C63F5" w:rsidRPr="00F96528">
              <w:t xml:space="preserve"> </w:t>
            </w:r>
            <w:proofErr w:type="spellStart"/>
            <w:r w:rsidR="001C63F5" w:rsidRPr="00F96528">
              <w:t>kinh</w:t>
            </w:r>
            <w:proofErr w:type="spellEnd"/>
            <w:r w:rsidR="001C63F5" w:rsidRPr="00F96528">
              <w:t xml:space="preserve"> </w:t>
            </w:r>
            <w:proofErr w:type="spellStart"/>
            <w:r w:rsidR="001C63F5" w:rsidRPr="00F96528">
              <w:t>tế</w:t>
            </w:r>
            <w:proofErr w:type="spellEnd"/>
            <w:r w:rsidR="001C63F5" w:rsidRPr="00F96528">
              <w:t xml:space="preserve">, </w:t>
            </w:r>
            <w:proofErr w:type="spellStart"/>
            <w:r w:rsidR="001C63F5" w:rsidRPr="00F96528">
              <w:t>với</w:t>
            </w:r>
            <w:proofErr w:type="spellEnd"/>
            <w:r w:rsidR="001C63F5" w:rsidRPr="00F96528">
              <w:t xml:space="preserve"> </w:t>
            </w:r>
            <w:proofErr w:type="spellStart"/>
            <w:r w:rsidR="001C63F5" w:rsidRPr="00F96528">
              <w:t>Trung</w:t>
            </w:r>
            <w:proofErr w:type="spellEnd"/>
            <w:r w:rsidR="001C63F5" w:rsidRPr="00F96528">
              <w:t xml:space="preserve"> </w:t>
            </w:r>
            <w:proofErr w:type="spellStart"/>
            <w:r w:rsidR="001C63F5" w:rsidRPr="00F96528">
              <w:t>Quốc</w:t>
            </w:r>
            <w:proofErr w:type="spellEnd"/>
            <w:r w:rsidR="001C63F5" w:rsidRPr="00F96528">
              <w:t xml:space="preserve"> </w:t>
            </w:r>
            <w:proofErr w:type="spellStart"/>
            <w:r w:rsidR="001C63F5" w:rsidRPr="00F96528">
              <w:t>như</w:t>
            </w:r>
            <w:proofErr w:type="spellEnd"/>
            <w:r w:rsidR="001C63F5" w:rsidRPr="00F96528">
              <w:t xml:space="preserve"> </w:t>
            </w:r>
            <w:proofErr w:type="spellStart"/>
            <w:r w:rsidR="001C63F5" w:rsidRPr="00F96528">
              <w:t>là</w:t>
            </w:r>
            <w:proofErr w:type="spellEnd"/>
            <w:r w:rsidR="001C63F5" w:rsidRPr="00F96528">
              <w:t xml:space="preserve"> </w:t>
            </w:r>
            <w:proofErr w:type="spellStart"/>
            <w:r w:rsidR="001C63F5" w:rsidRPr="00F96528">
              <w:t>một</w:t>
            </w:r>
            <w:proofErr w:type="spellEnd"/>
            <w:r w:rsidR="001C63F5" w:rsidRPr="00F96528">
              <w:t xml:space="preserve"> </w:t>
            </w:r>
            <w:proofErr w:type="spellStart"/>
            <w:r w:rsidR="001C63F5" w:rsidRPr="00F96528">
              <w:t>ví</w:t>
            </w:r>
            <w:proofErr w:type="spellEnd"/>
            <w:r w:rsidR="001C63F5" w:rsidRPr="00F96528">
              <w:t xml:space="preserve"> </w:t>
            </w:r>
            <w:proofErr w:type="spellStart"/>
            <w:r w:rsidR="001C63F5" w:rsidRPr="00F96528">
              <w:t>dụ</w:t>
            </w:r>
            <w:proofErr w:type="spellEnd"/>
            <w:r w:rsidR="001C63F5" w:rsidRPr="00F96528">
              <w:t xml:space="preserve"> </w:t>
            </w:r>
            <w:proofErr w:type="spellStart"/>
            <w:r w:rsidRPr="00F96528">
              <w:t>điển</w:t>
            </w:r>
            <w:proofErr w:type="spellEnd"/>
            <w:r w:rsidRPr="00F96528">
              <w:t xml:space="preserve"> </w:t>
            </w:r>
            <w:proofErr w:type="spellStart"/>
            <w:r w:rsidRPr="00F96528">
              <w:t>hình</w:t>
            </w:r>
            <w:proofErr w:type="spellEnd"/>
            <w:r w:rsidR="001C63F5" w:rsidRPr="00F96528">
              <w:t xml:space="preserve"> </w:t>
            </w:r>
            <w:proofErr w:type="spellStart"/>
            <w:r w:rsidR="001C63F5" w:rsidRPr="00F96528">
              <w:t>về</w:t>
            </w:r>
            <w:proofErr w:type="spellEnd"/>
            <w:r w:rsidR="001C63F5" w:rsidRPr="00F96528">
              <w:t xml:space="preserve"> </w:t>
            </w:r>
            <w:proofErr w:type="spellStart"/>
            <w:r w:rsidR="001C63F5" w:rsidRPr="00F96528">
              <w:t>hậu</w:t>
            </w:r>
            <w:proofErr w:type="spellEnd"/>
            <w:r w:rsidR="001C63F5" w:rsidRPr="00F96528">
              <w:t xml:space="preserve"> </w:t>
            </w:r>
            <w:proofErr w:type="spellStart"/>
            <w:r w:rsidR="001C63F5" w:rsidRPr="00F96528">
              <w:t>quả</w:t>
            </w:r>
            <w:proofErr w:type="spellEnd"/>
            <w:r w:rsidR="001C63F5" w:rsidRPr="00F96528">
              <w:t xml:space="preserve"> </w:t>
            </w:r>
            <w:proofErr w:type="spellStart"/>
            <w:r w:rsidR="001C63F5" w:rsidRPr="00F96528">
              <w:t>của</w:t>
            </w:r>
            <w:proofErr w:type="spellEnd"/>
            <w:r w:rsidR="001C63F5" w:rsidRPr="00F96528">
              <w:t xml:space="preserve"> </w:t>
            </w:r>
            <w:proofErr w:type="spellStart"/>
            <w:r w:rsidR="001C63F5" w:rsidRPr="00F96528">
              <w:t>tăng</w:t>
            </w:r>
            <w:proofErr w:type="spellEnd"/>
            <w:r w:rsidR="001C63F5" w:rsidRPr="00F96528">
              <w:t xml:space="preserve"> </w:t>
            </w:r>
            <w:proofErr w:type="spellStart"/>
            <w:r w:rsidR="001C63F5" w:rsidRPr="00F96528">
              <w:t>trưởng</w:t>
            </w:r>
            <w:proofErr w:type="spellEnd"/>
            <w:r w:rsidR="001C63F5" w:rsidRPr="00F96528">
              <w:t xml:space="preserve"> </w:t>
            </w:r>
            <w:proofErr w:type="spellStart"/>
            <w:r w:rsidR="001C63F5" w:rsidRPr="00F96528">
              <w:t>kinh</w:t>
            </w:r>
            <w:proofErr w:type="spellEnd"/>
            <w:r w:rsidR="001C63F5" w:rsidRPr="00F96528">
              <w:t xml:space="preserve"> </w:t>
            </w:r>
            <w:proofErr w:type="spellStart"/>
            <w:r w:rsidR="001C63F5" w:rsidRPr="00F96528">
              <w:t>tế</w:t>
            </w:r>
            <w:proofErr w:type="spellEnd"/>
            <w:r w:rsidR="001C63F5" w:rsidRPr="00F96528">
              <w:t xml:space="preserve"> </w:t>
            </w:r>
            <w:proofErr w:type="spellStart"/>
            <w:r w:rsidR="001C63F5" w:rsidRPr="00F96528">
              <w:t>mà</w:t>
            </w:r>
            <w:proofErr w:type="spellEnd"/>
            <w:r w:rsidR="001C63F5" w:rsidRPr="00F96528">
              <w:t xml:space="preserve"> </w:t>
            </w:r>
            <w:proofErr w:type="spellStart"/>
            <w:r w:rsidR="001C63F5" w:rsidRPr="00F96528">
              <w:t>quản</w:t>
            </w:r>
            <w:proofErr w:type="spellEnd"/>
            <w:r w:rsidR="001C63F5" w:rsidRPr="00F96528">
              <w:t xml:space="preserve"> </w:t>
            </w:r>
            <w:proofErr w:type="spellStart"/>
            <w:r w:rsidR="001C63F5" w:rsidRPr="00F96528">
              <w:t>lý</w:t>
            </w:r>
            <w:proofErr w:type="spellEnd"/>
            <w:r w:rsidR="001C63F5" w:rsidRPr="00F96528">
              <w:t xml:space="preserve"> </w:t>
            </w:r>
            <w:proofErr w:type="spellStart"/>
            <w:r w:rsidR="001C63F5" w:rsidRPr="00F96528">
              <w:t>môi</w:t>
            </w:r>
            <w:proofErr w:type="spellEnd"/>
            <w:r w:rsidR="001C63F5" w:rsidRPr="00F96528">
              <w:t xml:space="preserve"> </w:t>
            </w:r>
            <w:proofErr w:type="spellStart"/>
            <w:r w:rsidR="001C63F5" w:rsidRPr="00F96528">
              <w:t>trường</w:t>
            </w:r>
            <w:proofErr w:type="spellEnd"/>
            <w:r w:rsidR="001C63F5" w:rsidRPr="00F96528">
              <w:t xml:space="preserve"> </w:t>
            </w:r>
            <w:proofErr w:type="spellStart"/>
            <w:r w:rsidR="002852A2">
              <w:t>chưa</w:t>
            </w:r>
            <w:proofErr w:type="spellEnd"/>
            <w:r w:rsidR="002852A2">
              <w:t xml:space="preserve"> </w:t>
            </w:r>
            <w:proofErr w:type="spellStart"/>
            <w:r w:rsidR="002852A2">
              <w:t>đầy</w:t>
            </w:r>
            <w:proofErr w:type="spellEnd"/>
            <w:r w:rsidR="002852A2">
              <w:t xml:space="preserve"> </w:t>
            </w:r>
            <w:proofErr w:type="spellStart"/>
            <w:r w:rsidR="002852A2">
              <w:t>đủ</w:t>
            </w:r>
            <w:proofErr w:type="spellEnd"/>
            <w:r w:rsidR="002852A2">
              <w:t>.</w:t>
            </w:r>
          </w:p>
          <w:p w14:paraId="078AA2E3" w14:textId="77777777" w:rsidR="002852A2" w:rsidRDefault="002852A2" w:rsidP="006A3C61">
            <w:pPr>
              <w:pStyle w:val="ListParagraph"/>
              <w:jc w:val="both"/>
            </w:pPr>
          </w:p>
          <w:p w14:paraId="5677EAFC" w14:textId="77777777" w:rsidR="001C63F5" w:rsidRPr="00F96528" w:rsidRDefault="001C63F5" w:rsidP="006A3C61">
            <w:pPr>
              <w:pStyle w:val="ListParagraph"/>
              <w:jc w:val="both"/>
            </w:pPr>
            <w:proofErr w:type="spellStart"/>
            <w:r w:rsidRPr="00F96528">
              <w:t>Cách</w:t>
            </w:r>
            <w:proofErr w:type="spellEnd"/>
            <w:r w:rsidRPr="00F96528">
              <w:t xml:space="preserve"> </w:t>
            </w:r>
            <w:proofErr w:type="spellStart"/>
            <w:r w:rsidRPr="00F96528">
              <w:t>mạng</w:t>
            </w:r>
            <w:proofErr w:type="spellEnd"/>
            <w:r w:rsidRPr="00F96528">
              <w:t xml:space="preserve"> </w:t>
            </w:r>
            <w:proofErr w:type="spellStart"/>
            <w:r w:rsidRPr="00F96528">
              <w:t>công</w:t>
            </w:r>
            <w:proofErr w:type="spellEnd"/>
            <w:r w:rsidRPr="00F96528">
              <w:t xml:space="preserve"> </w:t>
            </w:r>
            <w:proofErr w:type="spellStart"/>
            <w:r w:rsidRPr="00F96528">
              <w:t>nghiệp</w:t>
            </w:r>
            <w:proofErr w:type="spellEnd"/>
            <w:r w:rsidRPr="00F96528">
              <w:t xml:space="preserve"> </w:t>
            </w:r>
            <w:proofErr w:type="spellStart"/>
            <w:r w:rsidRPr="00F96528">
              <w:t>lần</w:t>
            </w:r>
            <w:proofErr w:type="spellEnd"/>
            <w:r w:rsidRPr="00F96528">
              <w:t xml:space="preserve"> </w:t>
            </w:r>
            <w:proofErr w:type="spellStart"/>
            <w:r w:rsidRPr="00F96528">
              <w:t>thứ</w:t>
            </w:r>
            <w:proofErr w:type="spellEnd"/>
            <w:r w:rsidRPr="00F96528">
              <w:t xml:space="preserve"> 4 </w:t>
            </w:r>
            <w:proofErr w:type="spellStart"/>
            <w:r w:rsidRPr="00F96528">
              <w:t>sẽ</w:t>
            </w:r>
            <w:proofErr w:type="spellEnd"/>
            <w:r w:rsidRPr="00F96528">
              <w:t xml:space="preserve"> </w:t>
            </w:r>
            <w:proofErr w:type="spellStart"/>
            <w:r w:rsidRPr="00F96528">
              <w:t>cung</w:t>
            </w:r>
            <w:proofErr w:type="spellEnd"/>
            <w:r w:rsidRPr="00F96528">
              <w:t xml:space="preserve"> </w:t>
            </w:r>
            <w:proofErr w:type="spellStart"/>
            <w:r w:rsidRPr="00F96528">
              <w:t>cấp</w:t>
            </w:r>
            <w:proofErr w:type="spellEnd"/>
            <w:r w:rsidRPr="00F96528">
              <w:t xml:space="preserve"> </w:t>
            </w:r>
            <w:proofErr w:type="spellStart"/>
            <w:r w:rsidRPr="00F96528">
              <w:t>một</w:t>
            </w:r>
            <w:proofErr w:type="spellEnd"/>
            <w:r w:rsidRPr="00F96528">
              <w:t xml:space="preserve"> </w:t>
            </w:r>
            <w:proofErr w:type="spellStart"/>
            <w:r w:rsidRPr="00F96528">
              <w:t>loạt</w:t>
            </w:r>
            <w:proofErr w:type="spellEnd"/>
            <w:r w:rsidRPr="00F96528">
              <w:t xml:space="preserve"> </w:t>
            </w:r>
            <w:proofErr w:type="spellStart"/>
            <w:r w:rsidRPr="00F96528">
              <w:t>các</w:t>
            </w:r>
            <w:proofErr w:type="spellEnd"/>
            <w:r w:rsidRPr="00F96528">
              <w:t xml:space="preserve"> </w:t>
            </w:r>
            <w:proofErr w:type="spellStart"/>
            <w:r w:rsidRPr="00F96528">
              <w:t>công</w:t>
            </w:r>
            <w:proofErr w:type="spellEnd"/>
            <w:r w:rsidRPr="00F96528">
              <w:t xml:space="preserve"> </w:t>
            </w:r>
            <w:proofErr w:type="spellStart"/>
            <w:r w:rsidRPr="00F96528">
              <w:t>nghệ</w:t>
            </w:r>
            <w:proofErr w:type="spellEnd"/>
            <w:r w:rsidRPr="00F96528">
              <w:t xml:space="preserve"> </w:t>
            </w:r>
            <w:proofErr w:type="spellStart"/>
            <w:r w:rsidRPr="00F96528">
              <w:t>mới</w:t>
            </w:r>
            <w:proofErr w:type="spellEnd"/>
            <w:r w:rsidRPr="00F96528">
              <w:t xml:space="preserve"> </w:t>
            </w:r>
            <w:proofErr w:type="spellStart"/>
            <w:r w:rsidRPr="00F96528">
              <w:t>và</w:t>
            </w:r>
            <w:proofErr w:type="spellEnd"/>
            <w:r w:rsidRPr="00F96528">
              <w:t xml:space="preserve"> </w:t>
            </w:r>
            <w:proofErr w:type="spellStart"/>
            <w:r w:rsidRPr="00F96528">
              <w:t>liên</w:t>
            </w:r>
            <w:proofErr w:type="spellEnd"/>
            <w:r w:rsidRPr="00F96528">
              <w:t xml:space="preserve"> </w:t>
            </w:r>
            <w:proofErr w:type="spellStart"/>
            <w:r w:rsidRPr="00F96528">
              <w:t>kết</w:t>
            </w:r>
            <w:proofErr w:type="spellEnd"/>
            <w:r w:rsidRPr="00F96528">
              <w:t xml:space="preserve"> </w:t>
            </w:r>
            <w:proofErr w:type="spellStart"/>
            <w:r w:rsidRPr="00F96528">
              <w:t>dữ</w:t>
            </w:r>
            <w:proofErr w:type="spellEnd"/>
            <w:r w:rsidRPr="00F96528">
              <w:t xml:space="preserve"> </w:t>
            </w:r>
            <w:proofErr w:type="spellStart"/>
            <w:r w:rsidRPr="00F96528">
              <w:t>liệu</w:t>
            </w:r>
            <w:proofErr w:type="spellEnd"/>
            <w:r w:rsidRPr="00F96528">
              <w:t xml:space="preserve">, </w:t>
            </w:r>
            <w:proofErr w:type="spellStart"/>
            <w:r w:rsidR="00206E3A" w:rsidRPr="00F96528">
              <w:t>năng</w:t>
            </w:r>
            <w:proofErr w:type="spellEnd"/>
            <w:r w:rsidR="00206E3A" w:rsidRPr="00F96528">
              <w:t xml:space="preserve"> </w:t>
            </w:r>
            <w:proofErr w:type="spellStart"/>
            <w:r w:rsidR="00206E3A" w:rsidRPr="00F96528">
              <w:t>lượng</w:t>
            </w:r>
            <w:proofErr w:type="spellEnd"/>
            <w:r w:rsidRPr="00F96528">
              <w:t xml:space="preserve"> </w:t>
            </w:r>
            <w:proofErr w:type="spellStart"/>
            <w:r w:rsidRPr="00F96528">
              <w:t>và</w:t>
            </w:r>
            <w:proofErr w:type="spellEnd"/>
            <w:r w:rsidRPr="00F96528">
              <w:t xml:space="preserve"> </w:t>
            </w:r>
            <w:proofErr w:type="spellStart"/>
            <w:r w:rsidRPr="00F96528">
              <w:t>dịch</w:t>
            </w:r>
            <w:proofErr w:type="spellEnd"/>
            <w:r w:rsidRPr="00F96528">
              <w:t xml:space="preserve"> </w:t>
            </w:r>
            <w:proofErr w:type="spellStart"/>
            <w:r w:rsidRPr="00F96528">
              <w:t>vụ</w:t>
            </w:r>
            <w:proofErr w:type="spellEnd"/>
            <w:r w:rsidRPr="00F96528">
              <w:t xml:space="preserve"> </w:t>
            </w:r>
            <w:proofErr w:type="spellStart"/>
            <w:r w:rsidR="00206E3A" w:rsidRPr="00F96528">
              <w:t>ảnh</w:t>
            </w:r>
            <w:proofErr w:type="spellEnd"/>
            <w:r w:rsidR="00206E3A" w:rsidRPr="00F96528">
              <w:t xml:space="preserve"> </w:t>
            </w:r>
            <w:proofErr w:type="spellStart"/>
            <w:r w:rsidR="00206E3A" w:rsidRPr="00F96528">
              <w:t>hưởng</w:t>
            </w:r>
            <w:proofErr w:type="spellEnd"/>
            <w:r w:rsidRPr="00F96528">
              <w:t xml:space="preserve"> </w:t>
            </w:r>
            <w:proofErr w:type="spellStart"/>
            <w:r w:rsidRPr="00F96528">
              <w:t>đến</w:t>
            </w:r>
            <w:proofErr w:type="spellEnd"/>
            <w:r w:rsidRPr="00F96528">
              <w:t xml:space="preserve"> </w:t>
            </w:r>
            <w:proofErr w:type="spellStart"/>
            <w:r w:rsidRPr="00F96528">
              <w:t>tất</w:t>
            </w:r>
            <w:proofErr w:type="spellEnd"/>
            <w:r w:rsidRPr="00F96528">
              <w:t xml:space="preserve"> </w:t>
            </w:r>
            <w:proofErr w:type="spellStart"/>
            <w:r w:rsidRPr="00F96528">
              <w:t>cả</w:t>
            </w:r>
            <w:proofErr w:type="spellEnd"/>
            <w:r w:rsidRPr="00F96528">
              <w:t xml:space="preserve"> </w:t>
            </w:r>
            <w:proofErr w:type="spellStart"/>
            <w:r w:rsidRPr="00F96528">
              <w:t>các</w:t>
            </w:r>
            <w:proofErr w:type="spellEnd"/>
            <w:r w:rsidRPr="00F96528">
              <w:t xml:space="preserve"> </w:t>
            </w:r>
            <w:proofErr w:type="spellStart"/>
            <w:r w:rsidRPr="00F96528">
              <w:t>nền</w:t>
            </w:r>
            <w:proofErr w:type="spellEnd"/>
            <w:r w:rsidRPr="00F96528">
              <w:t xml:space="preserve"> </w:t>
            </w:r>
            <w:proofErr w:type="spellStart"/>
            <w:r w:rsidRPr="00F96528">
              <w:t>kinh</w:t>
            </w:r>
            <w:proofErr w:type="spellEnd"/>
            <w:r w:rsidRPr="00F96528">
              <w:t xml:space="preserve"> </w:t>
            </w:r>
            <w:proofErr w:type="spellStart"/>
            <w:r w:rsidRPr="00F96528">
              <w:t>tế</w:t>
            </w:r>
            <w:proofErr w:type="spellEnd"/>
            <w:r w:rsidRPr="00F96528">
              <w:t xml:space="preserve"> </w:t>
            </w:r>
            <w:proofErr w:type="spellStart"/>
            <w:r w:rsidRPr="00F96528">
              <w:t>và</w:t>
            </w:r>
            <w:proofErr w:type="spellEnd"/>
            <w:r w:rsidRPr="00F96528">
              <w:t xml:space="preserve"> </w:t>
            </w:r>
            <w:proofErr w:type="spellStart"/>
            <w:r w:rsidRPr="00F96528">
              <w:t>các</w:t>
            </w:r>
            <w:proofErr w:type="spellEnd"/>
            <w:r w:rsidRPr="00F96528">
              <w:t xml:space="preserve"> </w:t>
            </w:r>
            <w:proofErr w:type="spellStart"/>
            <w:r w:rsidRPr="00F96528">
              <w:t>ngành</w:t>
            </w:r>
            <w:proofErr w:type="spellEnd"/>
            <w:r w:rsidRPr="00F96528">
              <w:t xml:space="preserve"> </w:t>
            </w:r>
            <w:proofErr w:type="spellStart"/>
            <w:r w:rsidRPr="00F96528">
              <w:t>công</w:t>
            </w:r>
            <w:proofErr w:type="spellEnd"/>
            <w:r w:rsidRPr="00F96528">
              <w:t xml:space="preserve"> </w:t>
            </w:r>
            <w:proofErr w:type="spellStart"/>
            <w:r w:rsidRPr="00F96528">
              <w:t>nghiệp</w:t>
            </w:r>
            <w:proofErr w:type="spellEnd"/>
            <w:r w:rsidRPr="00F96528">
              <w:t>.</w:t>
            </w:r>
          </w:p>
          <w:p w14:paraId="517EAC33" w14:textId="77777777" w:rsidR="006A3C61" w:rsidRPr="00F96528" w:rsidRDefault="006A3C61" w:rsidP="006A3C61">
            <w:pPr>
              <w:pStyle w:val="ListParagraph"/>
              <w:jc w:val="both"/>
            </w:pPr>
          </w:p>
          <w:p w14:paraId="03A0F487" w14:textId="6C97A01A" w:rsidR="006A3C61" w:rsidRPr="00F96528" w:rsidRDefault="006A3C61" w:rsidP="009A4901">
            <w:pPr>
              <w:pStyle w:val="ListParagraph"/>
              <w:numPr>
                <w:ilvl w:val="1"/>
                <w:numId w:val="5"/>
              </w:numPr>
              <w:ind w:left="1080"/>
              <w:jc w:val="both"/>
            </w:pPr>
            <w:proofErr w:type="spellStart"/>
            <w:r w:rsidRPr="00F96528">
              <w:t>Với</w:t>
            </w:r>
            <w:proofErr w:type="spellEnd"/>
            <w:r w:rsidRPr="00F96528">
              <w:t xml:space="preserve"> </w:t>
            </w:r>
            <w:proofErr w:type="spellStart"/>
            <w:r w:rsidRPr="00F96528">
              <w:t>Quy</w:t>
            </w:r>
            <w:proofErr w:type="spellEnd"/>
            <w:r w:rsidRPr="00F96528">
              <w:t xml:space="preserve"> </w:t>
            </w:r>
            <w:proofErr w:type="spellStart"/>
            <w:r w:rsidRPr="00F96528">
              <w:t>hoạch</w:t>
            </w:r>
            <w:proofErr w:type="spellEnd"/>
            <w:r w:rsidRPr="00F96528">
              <w:t xml:space="preserve"> </w:t>
            </w:r>
            <w:proofErr w:type="spellStart"/>
            <w:r w:rsidRPr="00F96528">
              <w:t>phát</w:t>
            </w:r>
            <w:proofErr w:type="spellEnd"/>
            <w:r w:rsidRPr="00F96528">
              <w:t xml:space="preserve"> </w:t>
            </w:r>
            <w:proofErr w:type="spellStart"/>
            <w:r w:rsidRPr="00F96528">
              <w:t>triển</w:t>
            </w:r>
            <w:proofErr w:type="spellEnd"/>
            <w:r w:rsidRPr="00F96528">
              <w:t xml:space="preserve"> </w:t>
            </w:r>
            <w:proofErr w:type="spellStart"/>
            <w:r w:rsidRPr="00F96528">
              <w:t>điện</w:t>
            </w:r>
            <w:proofErr w:type="spellEnd"/>
            <w:r w:rsidRPr="00F96528">
              <w:t xml:space="preserve"> </w:t>
            </w:r>
            <w:proofErr w:type="spellStart"/>
            <w:r w:rsidR="002852A2">
              <w:t>lực</w:t>
            </w:r>
            <w:proofErr w:type="spellEnd"/>
            <w:r w:rsidR="002852A2">
              <w:t xml:space="preserve"> </w:t>
            </w:r>
            <w:proofErr w:type="spellStart"/>
            <w:r w:rsidRPr="00F96528">
              <w:t>linh</w:t>
            </w:r>
            <w:proofErr w:type="spellEnd"/>
            <w:r w:rsidRPr="00F96528">
              <w:t xml:space="preserve"> </w:t>
            </w:r>
            <w:proofErr w:type="spellStart"/>
            <w:r w:rsidRPr="00F96528">
              <w:t>hoạt</w:t>
            </w:r>
            <w:proofErr w:type="spellEnd"/>
            <w:r w:rsidRPr="00F96528">
              <w:t xml:space="preserve"> </w:t>
            </w:r>
            <w:proofErr w:type="spellStart"/>
            <w:r w:rsidRPr="00F96528">
              <w:t>hơn</w:t>
            </w:r>
            <w:proofErr w:type="spellEnd"/>
            <w:r w:rsidRPr="00F96528">
              <w:t xml:space="preserve">, </w:t>
            </w:r>
            <w:proofErr w:type="spellStart"/>
            <w:r w:rsidRPr="00F96528">
              <w:t>Chính</w:t>
            </w:r>
            <w:proofErr w:type="spellEnd"/>
            <w:r w:rsidRPr="00F96528">
              <w:t xml:space="preserve"> </w:t>
            </w:r>
            <w:proofErr w:type="spellStart"/>
            <w:r w:rsidRPr="00F96528">
              <w:t>phủ</w:t>
            </w:r>
            <w:proofErr w:type="spellEnd"/>
            <w:r w:rsidRPr="00F96528">
              <w:t xml:space="preserve"> </w:t>
            </w:r>
            <w:proofErr w:type="spellStart"/>
            <w:r w:rsidRPr="00F96528">
              <w:t>Việt</w:t>
            </w:r>
            <w:proofErr w:type="spellEnd"/>
            <w:r w:rsidRPr="00F96528">
              <w:t xml:space="preserve"> Nam </w:t>
            </w:r>
            <w:proofErr w:type="spellStart"/>
            <w:r w:rsidRPr="00F96528">
              <w:t>sẽ</w:t>
            </w:r>
            <w:proofErr w:type="spellEnd"/>
            <w:r w:rsidRPr="00F96528">
              <w:t xml:space="preserve"> </w:t>
            </w:r>
            <w:proofErr w:type="spellStart"/>
            <w:r w:rsidRPr="00F96528">
              <w:t>tránh</w:t>
            </w:r>
            <w:proofErr w:type="spellEnd"/>
            <w:r w:rsidRPr="00F96528">
              <w:t xml:space="preserve"> </w:t>
            </w:r>
            <w:proofErr w:type="spellStart"/>
            <w:r w:rsidRPr="00F96528">
              <w:t>được</w:t>
            </w:r>
            <w:proofErr w:type="spellEnd"/>
            <w:r w:rsidRPr="00F96528">
              <w:t xml:space="preserve"> </w:t>
            </w:r>
            <w:proofErr w:type="spellStart"/>
            <w:r w:rsidRPr="00F96528">
              <w:t>sự</w:t>
            </w:r>
            <w:proofErr w:type="spellEnd"/>
            <w:r w:rsidRPr="00F96528">
              <w:t xml:space="preserve"> </w:t>
            </w:r>
            <w:proofErr w:type="spellStart"/>
            <w:r w:rsidRPr="00F96528">
              <w:t>phụ</w:t>
            </w:r>
            <w:proofErr w:type="spellEnd"/>
            <w:r w:rsidRPr="00F96528">
              <w:t xml:space="preserve"> </w:t>
            </w:r>
            <w:proofErr w:type="spellStart"/>
            <w:r w:rsidRPr="00F96528">
              <w:t>thuộc</w:t>
            </w:r>
            <w:proofErr w:type="spellEnd"/>
            <w:r w:rsidRPr="00F96528">
              <w:t xml:space="preserve"> </w:t>
            </w:r>
            <w:proofErr w:type="spellStart"/>
            <w:r w:rsidRPr="00F96528">
              <w:t>vào</w:t>
            </w:r>
            <w:proofErr w:type="spellEnd"/>
            <w:r w:rsidRPr="00F96528">
              <w:t xml:space="preserve"> </w:t>
            </w:r>
            <w:proofErr w:type="spellStart"/>
            <w:r w:rsidRPr="00F96528">
              <w:t>nhiên</w:t>
            </w:r>
            <w:proofErr w:type="spellEnd"/>
            <w:r w:rsidRPr="00F96528">
              <w:t xml:space="preserve"> </w:t>
            </w:r>
            <w:proofErr w:type="spellStart"/>
            <w:r w:rsidRPr="00F96528">
              <w:t>liệu</w:t>
            </w:r>
            <w:proofErr w:type="spellEnd"/>
            <w:r w:rsidRPr="00F96528">
              <w:t xml:space="preserve"> than </w:t>
            </w:r>
            <w:proofErr w:type="spellStart"/>
            <w:r w:rsidRPr="00F96528">
              <w:t>nhập</w:t>
            </w:r>
            <w:proofErr w:type="spellEnd"/>
            <w:r w:rsidRPr="00F96528">
              <w:t xml:space="preserve"> </w:t>
            </w:r>
            <w:proofErr w:type="spellStart"/>
            <w:r w:rsidRPr="00F96528">
              <w:t>khẩu</w:t>
            </w:r>
            <w:proofErr w:type="spellEnd"/>
            <w:r w:rsidRPr="00F96528">
              <w:t xml:space="preserve"> </w:t>
            </w:r>
            <w:proofErr w:type="spellStart"/>
            <w:r w:rsidRPr="00F96528">
              <w:t>với</w:t>
            </w:r>
            <w:proofErr w:type="spellEnd"/>
            <w:r w:rsidRPr="00F96528">
              <w:t xml:space="preserve"> </w:t>
            </w:r>
            <w:proofErr w:type="spellStart"/>
            <w:r w:rsidRPr="00F96528">
              <w:t>các</w:t>
            </w:r>
            <w:proofErr w:type="spellEnd"/>
            <w:r w:rsidRPr="00F96528">
              <w:t xml:space="preserve"> </w:t>
            </w:r>
            <w:proofErr w:type="spellStart"/>
            <w:r w:rsidRPr="00F96528">
              <w:t>rủi</w:t>
            </w:r>
            <w:proofErr w:type="spellEnd"/>
            <w:r w:rsidRPr="00F96528">
              <w:t xml:space="preserve"> </w:t>
            </w:r>
            <w:proofErr w:type="spellStart"/>
            <w:r w:rsidRPr="00F96528">
              <w:t>ro</w:t>
            </w:r>
            <w:proofErr w:type="spellEnd"/>
            <w:r w:rsidRPr="00F96528">
              <w:t xml:space="preserve"> </w:t>
            </w:r>
            <w:proofErr w:type="spellStart"/>
            <w:r w:rsidRPr="00F96528">
              <w:t>về</w:t>
            </w:r>
            <w:proofErr w:type="spellEnd"/>
            <w:r w:rsidRPr="00F96528">
              <w:t xml:space="preserve"> </w:t>
            </w:r>
            <w:proofErr w:type="spellStart"/>
            <w:r w:rsidRPr="00F96528">
              <w:t>việc</w:t>
            </w:r>
            <w:proofErr w:type="spellEnd"/>
            <w:r w:rsidRPr="00F96528">
              <w:t xml:space="preserve"> </w:t>
            </w:r>
            <w:proofErr w:type="spellStart"/>
            <w:r w:rsidRPr="00F96528">
              <w:t>đảm</w:t>
            </w:r>
            <w:proofErr w:type="spellEnd"/>
            <w:r w:rsidRPr="00F96528">
              <w:t xml:space="preserve"> </w:t>
            </w:r>
            <w:proofErr w:type="spellStart"/>
            <w:r w:rsidRPr="00F96528">
              <w:t>bảo</w:t>
            </w:r>
            <w:proofErr w:type="spellEnd"/>
            <w:r w:rsidRPr="00F96528">
              <w:t xml:space="preserve"> </w:t>
            </w:r>
            <w:proofErr w:type="spellStart"/>
            <w:r w:rsidRPr="00F96528">
              <w:t>nguồn</w:t>
            </w:r>
            <w:proofErr w:type="spellEnd"/>
            <w:r w:rsidRPr="00F96528">
              <w:t xml:space="preserve"> </w:t>
            </w:r>
            <w:proofErr w:type="spellStart"/>
            <w:r w:rsidRPr="00F96528">
              <w:t>cung</w:t>
            </w:r>
            <w:proofErr w:type="spellEnd"/>
            <w:r w:rsidRPr="00F96528">
              <w:t xml:space="preserve"> </w:t>
            </w:r>
            <w:proofErr w:type="spellStart"/>
            <w:r w:rsidRPr="00F96528">
              <w:t>và</w:t>
            </w:r>
            <w:proofErr w:type="spellEnd"/>
            <w:r w:rsidRPr="00F96528">
              <w:t xml:space="preserve"> </w:t>
            </w:r>
            <w:proofErr w:type="spellStart"/>
            <w:r w:rsidRPr="00F96528">
              <w:t>nhu</w:t>
            </w:r>
            <w:proofErr w:type="spellEnd"/>
            <w:r w:rsidRPr="00F96528">
              <w:t xml:space="preserve"> </w:t>
            </w:r>
            <w:proofErr w:type="spellStart"/>
            <w:r w:rsidRPr="00F96528">
              <w:t>cầu</w:t>
            </w:r>
            <w:proofErr w:type="spellEnd"/>
            <w:r w:rsidRPr="00F96528">
              <w:t xml:space="preserve"> </w:t>
            </w:r>
            <w:proofErr w:type="spellStart"/>
            <w:r w:rsidRPr="00F96528">
              <w:t>ngoại</w:t>
            </w:r>
            <w:proofErr w:type="spellEnd"/>
            <w:r w:rsidRPr="00F96528">
              <w:t xml:space="preserve"> </w:t>
            </w:r>
            <w:proofErr w:type="spellStart"/>
            <w:r w:rsidRPr="00F96528">
              <w:t>hối</w:t>
            </w:r>
            <w:proofErr w:type="spellEnd"/>
            <w:r w:rsidRPr="00F96528">
              <w:t xml:space="preserve"> </w:t>
            </w:r>
            <w:proofErr w:type="spellStart"/>
            <w:r w:rsidRPr="00F96528">
              <w:t>cho</w:t>
            </w:r>
            <w:proofErr w:type="spellEnd"/>
            <w:r w:rsidRPr="00F96528">
              <w:t xml:space="preserve"> </w:t>
            </w:r>
            <w:proofErr w:type="spellStart"/>
            <w:r w:rsidRPr="00F96528">
              <w:t>nhập</w:t>
            </w:r>
            <w:proofErr w:type="spellEnd"/>
            <w:r w:rsidRPr="00F96528">
              <w:t xml:space="preserve"> </w:t>
            </w:r>
            <w:proofErr w:type="spellStart"/>
            <w:r w:rsidRPr="00F96528">
              <w:t>khẩu</w:t>
            </w:r>
            <w:proofErr w:type="spellEnd"/>
            <w:r w:rsidRPr="00F96528">
              <w:t xml:space="preserve"> </w:t>
            </w:r>
            <w:proofErr w:type="spellStart"/>
            <w:r w:rsidRPr="00F96528">
              <w:t>hàng</w:t>
            </w:r>
            <w:proofErr w:type="spellEnd"/>
            <w:r w:rsidRPr="00F96528">
              <w:t xml:space="preserve"> </w:t>
            </w:r>
            <w:proofErr w:type="spellStart"/>
            <w:r w:rsidRPr="00F96528">
              <w:t>chục</w:t>
            </w:r>
            <w:proofErr w:type="spellEnd"/>
            <w:r w:rsidRPr="00F96528">
              <w:t xml:space="preserve"> </w:t>
            </w:r>
            <w:proofErr w:type="spellStart"/>
            <w:r w:rsidRPr="00F96528">
              <w:t>tỷ</w:t>
            </w:r>
            <w:proofErr w:type="spellEnd"/>
            <w:r w:rsidRPr="00F96528">
              <w:t xml:space="preserve"> </w:t>
            </w:r>
            <w:proofErr w:type="spellStart"/>
            <w:r w:rsidRPr="00F96528">
              <w:t>đô</w:t>
            </w:r>
            <w:proofErr w:type="spellEnd"/>
            <w:r w:rsidRPr="00F96528">
              <w:t xml:space="preserve"> la </w:t>
            </w:r>
            <w:proofErr w:type="spellStart"/>
            <w:r w:rsidRPr="00F96528">
              <w:t>và</w:t>
            </w:r>
            <w:proofErr w:type="spellEnd"/>
            <w:r w:rsidRPr="00F96528">
              <w:t xml:space="preserve"> </w:t>
            </w:r>
            <w:proofErr w:type="spellStart"/>
            <w:r w:rsidRPr="00F96528">
              <w:t>rủi</w:t>
            </w:r>
            <w:proofErr w:type="spellEnd"/>
            <w:r w:rsidRPr="00F96528">
              <w:t xml:space="preserve"> </w:t>
            </w:r>
            <w:proofErr w:type="spellStart"/>
            <w:r w:rsidRPr="00F96528">
              <w:t>ro</w:t>
            </w:r>
            <w:proofErr w:type="spellEnd"/>
            <w:r w:rsidRPr="00F96528">
              <w:t xml:space="preserve"> </w:t>
            </w:r>
            <w:proofErr w:type="spellStart"/>
            <w:r w:rsidRPr="00F96528">
              <w:t>trong</w:t>
            </w:r>
            <w:proofErr w:type="spellEnd"/>
            <w:r w:rsidRPr="00F96528">
              <w:t xml:space="preserve"> </w:t>
            </w:r>
            <w:proofErr w:type="spellStart"/>
            <w:r w:rsidRPr="00F96528">
              <w:t>cán</w:t>
            </w:r>
            <w:proofErr w:type="spellEnd"/>
            <w:r w:rsidRPr="00F96528">
              <w:t xml:space="preserve"> </w:t>
            </w:r>
            <w:proofErr w:type="spellStart"/>
            <w:r w:rsidRPr="00F96528">
              <w:t>cân</w:t>
            </w:r>
            <w:proofErr w:type="spellEnd"/>
            <w:r w:rsidRPr="00F96528">
              <w:t xml:space="preserve"> </w:t>
            </w:r>
            <w:proofErr w:type="spellStart"/>
            <w:r w:rsidRPr="00F96528">
              <w:t>thanh</w:t>
            </w:r>
            <w:proofErr w:type="spellEnd"/>
            <w:r w:rsidRPr="00F96528">
              <w:t xml:space="preserve"> </w:t>
            </w:r>
            <w:proofErr w:type="spellStart"/>
            <w:r w:rsidRPr="00F96528">
              <w:t>toán</w:t>
            </w:r>
            <w:proofErr w:type="spellEnd"/>
            <w:r w:rsidRPr="00F96528">
              <w:t>.</w:t>
            </w:r>
          </w:p>
          <w:p w14:paraId="50D183E8" w14:textId="77777777" w:rsidR="006A3C61" w:rsidRPr="00F96528" w:rsidRDefault="006A3C61" w:rsidP="006A3C61">
            <w:pPr>
              <w:pStyle w:val="ListParagraph"/>
              <w:ind w:left="1080"/>
              <w:jc w:val="both"/>
            </w:pPr>
          </w:p>
          <w:p w14:paraId="10BE4336" w14:textId="573D55F2" w:rsidR="006A3C61" w:rsidRPr="00F96528" w:rsidRDefault="0023656F" w:rsidP="009A4901">
            <w:pPr>
              <w:pStyle w:val="ListParagraph"/>
              <w:numPr>
                <w:ilvl w:val="1"/>
                <w:numId w:val="5"/>
              </w:numPr>
              <w:ind w:left="1080"/>
              <w:jc w:val="both"/>
            </w:pPr>
            <w:proofErr w:type="spellStart"/>
            <w:r w:rsidRPr="00F96528">
              <w:t>Bản</w:t>
            </w:r>
            <w:proofErr w:type="spellEnd"/>
            <w:r w:rsidRPr="00F96528">
              <w:t xml:space="preserve"> </w:t>
            </w:r>
            <w:proofErr w:type="spellStart"/>
            <w:r w:rsidRPr="00F96528">
              <w:t>Kế</w:t>
            </w:r>
            <w:proofErr w:type="spellEnd"/>
            <w:r w:rsidRPr="00F96528">
              <w:t xml:space="preserve"> </w:t>
            </w:r>
            <w:proofErr w:type="spellStart"/>
            <w:r w:rsidRPr="00F96528">
              <w:t>hoạch</w:t>
            </w:r>
            <w:proofErr w:type="spellEnd"/>
            <w:r w:rsidRPr="00F96528">
              <w:t xml:space="preserve"> </w:t>
            </w:r>
            <w:proofErr w:type="spellStart"/>
            <w:r w:rsidRPr="00F96528">
              <w:t>Sử</w:t>
            </w:r>
            <w:proofErr w:type="spellEnd"/>
            <w:r w:rsidRPr="00F96528">
              <w:t xml:space="preserve"> </w:t>
            </w:r>
            <w:proofErr w:type="spellStart"/>
            <w:r w:rsidRPr="00F96528">
              <w:t>dụng</w:t>
            </w:r>
            <w:proofErr w:type="spellEnd"/>
            <w:r w:rsidRPr="00F96528">
              <w:t xml:space="preserve"> </w:t>
            </w:r>
            <w:proofErr w:type="spellStart"/>
            <w:r w:rsidRPr="00F96528">
              <w:t>các</w:t>
            </w:r>
            <w:proofErr w:type="spellEnd"/>
            <w:r w:rsidRPr="00F96528">
              <w:t xml:space="preserve"> </w:t>
            </w:r>
            <w:proofErr w:type="spellStart"/>
            <w:r w:rsidRPr="00F96528">
              <w:t>Nguồn</w:t>
            </w:r>
            <w:proofErr w:type="spellEnd"/>
            <w:r w:rsidRPr="00F96528">
              <w:t xml:space="preserve"> </w:t>
            </w:r>
            <w:proofErr w:type="spellStart"/>
            <w:r w:rsidRPr="00F96528">
              <w:t>năng</w:t>
            </w:r>
            <w:proofErr w:type="spellEnd"/>
            <w:r w:rsidRPr="00F96528">
              <w:t xml:space="preserve"> </w:t>
            </w:r>
            <w:proofErr w:type="spellStart"/>
            <w:r w:rsidRPr="00F96528">
              <w:t>lượng</w:t>
            </w:r>
            <w:proofErr w:type="spellEnd"/>
            <w:r w:rsidRPr="00F96528">
              <w:t xml:space="preserve"> </w:t>
            </w:r>
            <w:proofErr w:type="spellStart"/>
            <w:r w:rsidRPr="00F96528">
              <w:t>tại</w:t>
            </w:r>
            <w:proofErr w:type="spellEnd"/>
            <w:r w:rsidRPr="00F96528">
              <w:t xml:space="preserve"> </w:t>
            </w:r>
            <w:proofErr w:type="spellStart"/>
            <w:r w:rsidRPr="00F96528">
              <w:t>Việt</w:t>
            </w:r>
            <w:proofErr w:type="spellEnd"/>
            <w:r w:rsidRPr="00F96528">
              <w:t xml:space="preserve"> Nam</w:t>
            </w:r>
            <w:r w:rsidR="006A3C61" w:rsidRPr="00F96528">
              <w:t xml:space="preserve"> </w:t>
            </w:r>
            <w:proofErr w:type="spellStart"/>
            <w:r w:rsidR="006A3C61" w:rsidRPr="00F96528">
              <w:t>sẽ</w:t>
            </w:r>
            <w:proofErr w:type="spellEnd"/>
            <w:r w:rsidR="006A3C61" w:rsidRPr="00F96528">
              <w:t xml:space="preserve"> </w:t>
            </w:r>
            <w:proofErr w:type="spellStart"/>
            <w:r w:rsidR="006A3C61" w:rsidRPr="00F96528">
              <w:t>đạt</w:t>
            </w:r>
            <w:proofErr w:type="spellEnd"/>
            <w:r w:rsidR="006A3C61" w:rsidRPr="00F96528">
              <w:t xml:space="preserve"> </w:t>
            </w:r>
            <w:proofErr w:type="spellStart"/>
            <w:r w:rsidR="006A3C61" w:rsidRPr="00F96528">
              <w:t>được</w:t>
            </w:r>
            <w:proofErr w:type="spellEnd"/>
            <w:r w:rsidR="006A3C61" w:rsidRPr="00F96528">
              <w:t xml:space="preserve"> </w:t>
            </w:r>
            <w:proofErr w:type="spellStart"/>
            <w:r w:rsidR="006A3C61" w:rsidRPr="00F96528">
              <w:t>mục</w:t>
            </w:r>
            <w:proofErr w:type="spellEnd"/>
            <w:r w:rsidR="006A3C61" w:rsidRPr="00F96528">
              <w:t xml:space="preserve"> </w:t>
            </w:r>
            <w:proofErr w:type="spellStart"/>
            <w:r w:rsidR="006A3C61" w:rsidRPr="00F96528">
              <w:t>tiêu</w:t>
            </w:r>
            <w:proofErr w:type="spellEnd"/>
            <w:r w:rsidR="006A3C61" w:rsidRPr="00F96528">
              <w:t xml:space="preserve"> </w:t>
            </w:r>
            <w:proofErr w:type="spellStart"/>
            <w:r w:rsidR="006A3C61" w:rsidRPr="00F96528">
              <w:t>sử</w:t>
            </w:r>
            <w:proofErr w:type="spellEnd"/>
            <w:r w:rsidR="006A3C61" w:rsidRPr="00F96528">
              <w:t xml:space="preserve"> </w:t>
            </w:r>
            <w:proofErr w:type="spellStart"/>
            <w:r w:rsidR="006A3C61" w:rsidRPr="00F96528">
              <w:t>dụng</w:t>
            </w:r>
            <w:proofErr w:type="spellEnd"/>
            <w:r w:rsidR="006A3C61" w:rsidRPr="00F96528">
              <w:t xml:space="preserve"> </w:t>
            </w:r>
            <w:proofErr w:type="spellStart"/>
            <w:r w:rsidR="006A3C61" w:rsidRPr="00F96528">
              <w:t>điện</w:t>
            </w:r>
            <w:proofErr w:type="spellEnd"/>
            <w:r w:rsidR="006A3C61" w:rsidRPr="00F96528">
              <w:t xml:space="preserve"> </w:t>
            </w:r>
            <w:proofErr w:type="spellStart"/>
            <w:r w:rsidR="006A3C61" w:rsidRPr="00F96528">
              <w:t>hiệu</w:t>
            </w:r>
            <w:proofErr w:type="spellEnd"/>
            <w:r w:rsidR="006A3C61" w:rsidRPr="00F96528">
              <w:t xml:space="preserve"> </w:t>
            </w:r>
            <w:proofErr w:type="spellStart"/>
            <w:r w:rsidR="006A3C61" w:rsidRPr="00F96528">
              <w:t>quả</w:t>
            </w:r>
            <w:proofErr w:type="spellEnd"/>
            <w:r w:rsidR="006A3C61" w:rsidRPr="00F96528">
              <w:t xml:space="preserve"> </w:t>
            </w:r>
            <w:proofErr w:type="spellStart"/>
            <w:r w:rsidR="006A3C61" w:rsidRPr="00F96528">
              <w:t>hơn</w:t>
            </w:r>
            <w:proofErr w:type="spellEnd"/>
            <w:r w:rsidR="006A3C61" w:rsidRPr="00F96528">
              <w:t xml:space="preserve"> </w:t>
            </w:r>
            <w:proofErr w:type="spellStart"/>
            <w:r w:rsidR="00F95501">
              <w:t>năng</w:t>
            </w:r>
            <w:proofErr w:type="spellEnd"/>
            <w:r w:rsidR="00F95501">
              <w:t xml:space="preserve"> </w:t>
            </w:r>
            <w:proofErr w:type="spellStart"/>
            <w:r w:rsidR="00F95501">
              <w:t>lượng</w:t>
            </w:r>
            <w:proofErr w:type="spellEnd"/>
            <w:r w:rsidR="00F95501">
              <w:t xml:space="preserve"> </w:t>
            </w:r>
            <w:proofErr w:type="spellStart"/>
            <w:r w:rsidR="00F95501">
              <w:t>điện</w:t>
            </w:r>
            <w:proofErr w:type="spellEnd"/>
            <w:r w:rsidR="00F95501">
              <w:t xml:space="preserve"> </w:t>
            </w:r>
            <w:proofErr w:type="spellStart"/>
            <w:r w:rsidR="006A3C61" w:rsidRPr="00F96528">
              <w:t>để</w:t>
            </w:r>
            <w:proofErr w:type="spellEnd"/>
            <w:r w:rsidR="006A3C61" w:rsidRPr="00F96528">
              <w:t xml:space="preserve"> </w:t>
            </w:r>
            <w:proofErr w:type="spellStart"/>
            <w:r w:rsidR="006A3C61" w:rsidRPr="00F96528">
              <w:t>giảm</w:t>
            </w:r>
            <w:proofErr w:type="spellEnd"/>
            <w:r w:rsidR="006A3C61" w:rsidRPr="00F96528">
              <w:t xml:space="preserve"> </w:t>
            </w:r>
            <w:proofErr w:type="spellStart"/>
            <w:r w:rsidR="006A3C61" w:rsidRPr="00F96528">
              <w:t>thiểu</w:t>
            </w:r>
            <w:proofErr w:type="spellEnd"/>
            <w:r w:rsidR="006A3C61" w:rsidRPr="00F96528">
              <w:t xml:space="preserve"> </w:t>
            </w:r>
            <w:proofErr w:type="spellStart"/>
            <w:r w:rsidR="006A3C61" w:rsidRPr="00F96528">
              <w:t>lãng</w:t>
            </w:r>
            <w:proofErr w:type="spellEnd"/>
            <w:r w:rsidR="006A3C61" w:rsidRPr="00F96528">
              <w:t xml:space="preserve"> </w:t>
            </w:r>
            <w:proofErr w:type="spellStart"/>
            <w:r w:rsidR="006A3C61" w:rsidRPr="00F96528">
              <w:t>phí</w:t>
            </w:r>
            <w:proofErr w:type="spellEnd"/>
            <w:r w:rsidR="006A3C61" w:rsidRPr="00F96528">
              <w:t xml:space="preserve"> </w:t>
            </w:r>
            <w:proofErr w:type="spellStart"/>
            <w:r w:rsidR="006A3C61" w:rsidRPr="00F96528">
              <w:t>năng</w:t>
            </w:r>
            <w:proofErr w:type="spellEnd"/>
            <w:r w:rsidR="006A3C61" w:rsidRPr="00F96528">
              <w:t xml:space="preserve"> </w:t>
            </w:r>
            <w:proofErr w:type="spellStart"/>
            <w:r w:rsidR="006A3C61" w:rsidRPr="00F96528">
              <w:t>lượng</w:t>
            </w:r>
            <w:proofErr w:type="spellEnd"/>
            <w:r w:rsidR="0047369B" w:rsidRPr="00F96528">
              <w:t>,</w:t>
            </w:r>
            <w:r w:rsidR="006A3C61" w:rsidRPr="00F96528">
              <w:t xml:space="preserve"> </w:t>
            </w:r>
            <w:proofErr w:type="spellStart"/>
            <w:r w:rsidR="0047369B" w:rsidRPr="00F96528">
              <w:t>tăng</w:t>
            </w:r>
            <w:proofErr w:type="spellEnd"/>
            <w:r w:rsidR="0047369B" w:rsidRPr="00F96528">
              <w:t xml:space="preserve"> </w:t>
            </w:r>
            <w:proofErr w:type="spellStart"/>
            <w:r w:rsidR="0047369B" w:rsidRPr="00F96528">
              <w:t>khả</w:t>
            </w:r>
            <w:proofErr w:type="spellEnd"/>
            <w:r w:rsidR="0047369B" w:rsidRPr="00F96528">
              <w:t xml:space="preserve"> </w:t>
            </w:r>
            <w:proofErr w:type="spellStart"/>
            <w:r w:rsidR="0047369B" w:rsidRPr="00F96528">
              <w:t>năng</w:t>
            </w:r>
            <w:proofErr w:type="spellEnd"/>
            <w:r w:rsidR="0047369B" w:rsidRPr="00F96528">
              <w:t xml:space="preserve"> </w:t>
            </w:r>
            <w:proofErr w:type="spellStart"/>
            <w:r w:rsidR="0047369B" w:rsidRPr="00F96528">
              <w:t>cạnh</w:t>
            </w:r>
            <w:proofErr w:type="spellEnd"/>
            <w:r w:rsidR="0047369B" w:rsidRPr="00F96528">
              <w:t xml:space="preserve"> </w:t>
            </w:r>
            <w:proofErr w:type="spellStart"/>
            <w:r w:rsidR="0047369B" w:rsidRPr="00F96528">
              <w:t>tranh</w:t>
            </w:r>
            <w:proofErr w:type="spellEnd"/>
            <w:r w:rsidR="0047369B" w:rsidRPr="00F96528">
              <w:t xml:space="preserve"> </w:t>
            </w:r>
            <w:proofErr w:type="spellStart"/>
            <w:r w:rsidR="0047369B" w:rsidRPr="00F96528">
              <w:t>của</w:t>
            </w:r>
            <w:proofErr w:type="spellEnd"/>
            <w:r w:rsidR="006A3C61" w:rsidRPr="00F96528">
              <w:t xml:space="preserve"> </w:t>
            </w:r>
            <w:proofErr w:type="spellStart"/>
            <w:r w:rsidR="006A3C61" w:rsidRPr="00F96528">
              <w:t>Việt</w:t>
            </w:r>
            <w:proofErr w:type="spellEnd"/>
            <w:r w:rsidR="006A3C61" w:rsidRPr="00F96528">
              <w:t xml:space="preserve"> Nam,</w:t>
            </w:r>
            <w:r w:rsidR="0047369B" w:rsidRPr="00F96528">
              <w:t xml:space="preserve"> </w:t>
            </w:r>
            <w:proofErr w:type="spellStart"/>
            <w:r w:rsidR="0047369B" w:rsidRPr="00F96528">
              <w:t>tăng</w:t>
            </w:r>
            <w:proofErr w:type="spellEnd"/>
            <w:r w:rsidR="006A3C61" w:rsidRPr="00F96528">
              <w:t xml:space="preserve"> </w:t>
            </w:r>
            <w:proofErr w:type="spellStart"/>
            <w:r w:rsidR="006A3C61" w:rsidRPr="00F96528">
              <w:t>năng</w:t>
            </w:r>
            <w:proofErr w:type="spellEnd"/>
            <w:r w:rsidR="006A3C61" w:rsidRPr="00F96528">
              <w:t xml:space="preserve"> </w:t>
            </w:r>
            <w:proofErr w:type="spellStart"/>
            <w:r w:rsidR="006A3C61" w:rsidRPr="00F96528">
              <w:t>suất</w:t>
            </w:r>
            <w:proofErr w:type="spellEnd"/>
            <w:r w:rsidR="006A3C61" w:rsidRPr="00F96528">
              <w:t xml:space="preserve"> </w:t>
            </w:r>
            <w:proofErr w:type="spellStart"/>
            <w:r w:rsidR="006A3C61" w:rsidRPr="00F96528">
              <w:t>và</w:t>
            </w:r>
            <w:proofErr w:type="spellEnd"/>
            <w:r w:rsidR="006A3C61" w:rsidRPr="00F96528">
              <w:t xml:space="preserve"> </w:t>
            </w:r>
            <w:proofErr w:type="spellStart"/>
            <w:r w:rsidR="006A3C61" w:rsidRPr="00F96528">
              <w:t>hấp</w:t>
            </w:r>
            <w:proofErr w:type="spellEnd"/>
            <w:r w:rsidR="006A3C61" w:rsidRPr="00F96528">
              <w:t xml:space="preserve"> </w:t>
            </w:r>
            <w:proofErr w:type="spellStart"/>
            <w:r w:rsidR="006A3C61" w:rsidRPr="00F96528">
              <w:t>dẫ</w:t>
            </w:r>
            <w:r w:rsidR="0047369B" w:rsidRPr="00F96528">
              <w:t>n</w:t>
            </w:r>
            <w:proofErr w:type="spellEnd"/>
            <w:r w:rsidR="0047369B" w:rsidRPr="00F96528">
              <w:t xml:space="preserve"> </w:t>
            </w:r>
            <w:proofErr w:type="spellStart"/>
            <w:r w:rsidR="0047369B" w:rsidRPr="00F96528">
              <w:t>hơn</w:t>
            </w:r>
            <w:proofErr w:type="spellEnd"/>
            <w:r w:rsidR="0047369B" w:rsidRPr="00F96528">
              <w:t xml:space="preserve"> </w:t>
            </w:r>
            <w:proofErr w:type="spellStart"/>
            <w:r w:rsidR="0047369B" w:rsidRPr="00F96528">
              <w:t>cho</w:t>
            </w:r>
            <w:proofErr w:type="spellEnd"/>
            <w:r w:rsidR="0047369B" w:rsidRPr="00F96528">
              <w:t xml:space="preserve"> </w:t>
            </w:r>
            <w:proofErr w:type="spellStart"/>
            <w:r w:rsidR="0047369B" w:rsidRPr="00F96528">
              <w:t>các</w:t>
            </w:r>
            <w:proofErr w:type="spellEnd"/>
            <w:r w:rsidR="0047369B" w:rsidRPr="00F96528">
              <w:t xml:space="preserve"> </w:t>
            </w:r>
            <w:proofErr w:type="spellStart"/>
            <w:r w:rsidR="00F95501">
              <w:t>doanh</w:t>
            </w:r>
            <w:proofErr w:type="spellEnd"/>
            <w:r w:rsidR="00F95501">
              <w:t xml:space="preserve"> </w:t>
            </w:r>
            <w:proofErr w:type="spellStart"/>
            <w:r w:rsidR="00F95501">
              <w:t>nghiệp</w:t>
            </w:r>
            <w:proofErr w:type="spellEnd"/>
            <w:r w:rsidR="006A3C61" w:rsidRPr="00F96528">
              <w:t xml:space="preserve"> FDI.</w:t>
            </w:r>
          </w:p>
          <w:p w14:paraId="6E251F9E" w14:textId="77777777" w:rsidR="006A3C61" w:rsidRPr="00F96528" w:rsidRDefault="006A3C61" w:rsidP="006A3C61">
            <w:pPr>
              <w:pStyle w:val="ListParagraph"/>
            </w:pPr>
          </w:p>
          <w:p w14:paraId="213AE8A9" w14:textId="60AF3B51" w:rsidR="006A3C61" w:rsidRPr="00F96528" w:rsidRDefault="006A3C61" w:rsidP="009A4901">
            <w:pPr>
              <w:pStyle w:val="ListParagraph"/>
              <w:numPr>
                <w:ilvl w:val="1"/>
                <w:numId w:val="5"/>
              </w:numPr>
              <w:ind w:left="1080"/>
              <w:jc w:val="both"/>
            </w:pPr>
            <w:proofErr w:type="spellStart"/>
            <w:r w:rsidRPr="00F96528">
              <w:lastRenderedPageBreak/>
              <w:t>Hơn</w:t>
            </w:r>
            <w:proofErr w:type="spellEnd"/>
            <w:r w:rsidRPr="00F96528">
              <w:t xml:space="preserve"> </w:t>
            </w:r>
            <w:proofErr w:type="spellStart"/>
            <w:r w:rsidRPr="00F96528">
              <w:t>nữa</w:t>
            </w:r>
            <w:proofErr w:type="spellEnd"/>
            <w:r w:rsidRPr="00F96528">
              <w:t xml:space="preserve">, </w:t>
            </w:r>
            <w:proofErr w:type="spellStart"/>
            <w:r w:rsidRPr="00F96528">
              <w:t>nó</w:t>
            </w:r>
            <w:proofErr w:type="spellEnd"/>
            <w:r w:rsidRPr="00F96528">
              <w:t xml:space="preserve"> </w:t>
            </w:r>
            <w:proofErr w:type="spellStart"/>
            <w:r w:rsidRPr="00F96528">
              <w:t>sẽ</w:t>
            </w:r>
            <w:proofErr w:type="spellEnd"/>
            <w:r w:rsidRPr="00F96528">
              <w:t xml:space="preserve"> </w:t>
            </w:r>
            <w:proofErr w:type="spellStart"/>
            <w:r w:rsidRPr="00F96528">
              <w:t>làm</w:t>
            </w:r>
            <w:proofErr w:type="spellEnd"/>
            <w:r w:rsidRPr="00F96528">
              <w:t xml:space="preserve"> </w:t>
            </w:r>
            <w:proofErr w:type="spellStart"/>
            <w:r w:rsidRPr="00F96528">
              <w:t>giảm</w:t>
            </w:r>
            <w:proofErr w:type="spellEnd"/>
            <w:r w:rsidRPr="00F96528">
              <w:t xml:space="preserve"> chi </w:t>
            </w:r>
            <w:proofErr w:type="spellStart"/>
            <w:r w:rsidRPr="00F96528">
              <w:t>phí</w:t>
            </w:r>
            <w:proofErr w:type="spellEnd"/>
            <w:r w:rsidRPr="00F96528">
              <w:t xml:space="preserve"> </w:t>
            </w:r>
            <w:proofErr w:type="spellStart"/>
            <w:r w:rsidRPr="00F96528">
              <w:t>tài</w:t>
            </w:r>
            <w:proofErr w:type="spellEnd"/>
            <w:r w:rsidRPr="00F96528">
              <w:t xml:space="preserve"> </w:t>
            </w:r>
            <w:proofErr w:type="spellStart"/>
            <w:r w:rsidRPr="00F96528">
              <w:t>chính</w:t>
            </w:r>
            <w:proofErr w:type="spellEnd"/>
            <w:r w:rsidRPr="00F96528">
              <w:t xml:space="preserve">, </w:t>
            </w:r>
            <w:r w:rsidR="008655FC">
              <w:t>logistics</w:t>
            </w:r>
            <w:r w:rsidR="0047369B" w:rsidRPr="00F96528">
              <w:t xml:space="preserve">, </w:t>
            </w:r>
            <w:proofErr w:type="spellStart"/>
            <w:r w:rsidR="0047369B" w:rsidRPr="00F96528">
              <w:t>và</w:t>
            </w:r>
            <w:proofErr w:type="spellEnd"/>
            <w:r w:rsidR="0047369B" w:rsidRPr="00F96528">
              <w:t xml:space="preserve"> chi </w:t>
            </w:r>
            <w:proofErr w:type="spellStart"/>
            <w:r w:rsidR="0047369B" w:rsidRPr="00F96528">
              <w:t>phí</w:t>
            </w:r>
            <w:proofErr w:type="spellEnd"/>
            <w:r w:rsidR="0047369B" w:rsidRPr="00F96528">
              <w:t xml:space="preserve"> </w:t>
            </w:r>
            <w:proofErr w:type="spellStart"/>
            <w:r w:rsidR="0047369B" w:rsidRPr="00F96528">
              <w:t>môi</w:t>
            </w:r>
            <w:proofErr w:type="spellEnd"/>
            <w:r w:rsidR="0047369B" w:rsidRPr="00F96528">
              <w:t xml:space="preserve"> </w:t>
            </w:r>
            <w:proofErr w:type="spellStart"/>
            <w:r w:rsidR="0047369B" w:rsidRPr="00F96528">
              <w:t>trường</w:t>
            </w:r>
            <w:proofErr w:type="spellEnd"/>
            <w:r w:rsidR="0047369B" w:rsidRPr="00F96528">
              <w:t xml:space="preserve"> </w:t>
            </w:r>
            <w:proofErr w:type="spellStart"/>
            <w:r w:rsidRPr="00F96528">
              <w:t>nặng</w:t>
            </w:r>
            <w:proofErr w:type="spellEnd"/>
            <w:r w:rsidRPr="00F96528">
              <w:t xml:space="preserve"> </w:t>
            </w:r>
            <w:proofErr w:type="spellStart"/>
            <w:r w:rsidRPr="00F96528">
              <w:t>nề</w:t>
            </w:r>
            <w:proofErr w:type="spellEnd"/>
            <w:r w:rsidRPr="00F96528">
              <w:t xml:space="preserve"> </w:t>
            </w:r>
            <w:proofErr w:type="spellStart"/>
            <w:r w:rsidRPr="00F96528">
              <w:t>trong</w:t>
            </w:r>
            <w:proofErr w:type="spellEnd"/>
            <w:r w:rsidRPr="00F96528">
              <w:t xml:space="preserve"> </w:t>
            </w:r>
            <w:proofErr w:type="spellStart"/>
            <w:r w:rsidR="0047369B" w:rsidRPr="00F96528">
              <w:t>việc</w:t>
            </w:r>
            <w:proofErr w:type="spellEnd"/>
            <w:r w:rsidR="0047369B" w:rsidRPr="00F96528">
              <w:t xml:space="preserve"> </w:t>
            </w:r>
            <w:proofErr w:type="spellStart"/>
            <w:r w:rsidRPr="00F96528">
              <w:t>vận</w:t>
            </w:r>
            <w:proofErr w:type="spellEnd"/>
            <w:r w:rsidRPr="00F96528">
              <w:t xml:space="preserve"> </w:t>
            </w:r>
            <w:proofErr w:type="spellStart"/>
            <w:r w:rsidRPr="00F96528">
              <w:t>chuyể</w:t>
            </w:r>
            <w:r w:rsidR="0047369B" w:rsidRPr="00F96528">
              <w:t>n</w:t>
            </w:r>
            <w:proofErr w:type="spellEnd"/>
            <w:r w:rsidR="0047369B" w:rsidRPr="00F96528">
              <w:t xml:space="preserve"> than </w:t>
            </w:r>
            <w:proofErr w:type="spellStart"/>
            <w:r w:rsidR="0047369B" w:rsidRPr="00F96528">
              <w:t>và</w:t>
            </w:r>
            <w:proofErr w:type="spellEnd"/>
            <w:r w:rsidR="0047369B" w:rsidRPr="00F96528">
              <w:t xml:space="preserve"> </w:t>
            </w:r>
            <w:proofErr w:type="spellStart"/>
            <w:r w:rsidR="0047369B" w:rsidRPr="00F96528">
              <w:t>xỉ</w:t>
            </w:r>
            <w:proofErr w:type="spellEnd"/>
            <w:r w:rsidRPr="00F96528">
              <w:t xml:space="preserve"> than, </w:t>
            </w:r>
            <w:proofErr w:type="spellStart"/>
            <w:r w:rsidR="0047369B" w:rsidRPr="00F96528">
              <w:t>vốn</w:t>
            </w:r>
            <w:proofErr w:type="spellEnd"/>
            <w:r w:rsidR="0047369B" w:rsidRPr="00F96528">
              <w:t xml:space="preserve"> </w:t>
            </w:r>
            <w:proofErr w:type="spellStart"/>
            <w:r w:rsidR="0047369B" w:rsidRPr="00F96528">
              <w:t>sẽ</w:t>
            </w:r>
            <w:proofErr w:type="spellEnd"/>
            <w:r w:rsidR="0047369B" w:rsidRPr="00F96528">
              <w:t xml:space="preserve"> </w:t>
            </w:r>
            <w:proofErr w:type="spellStart"/>
            <w:r w:rsidRPr="00F96528">
              <w:t>giúp</w:t>
            </w:r>
            <w:proofErr w:type="spellEnd"/>
            <w:r w:rsidRPr="00F96528">
              <w:t xml:space="preserve"> </w:t>
            </w:r>
            <w:proofErr w:type="spellStart"/>
            <w:r w:rsidRPr="00F96528">
              <w:t>đảm</w:t>
            </w:r>
            <w:proofErr w:type="spellEnd"/>
            <w:r w:rsidRPr="00F96528">
              <w:t xml:space="preserve"> </w:t>
            </w:r>
            <w:proofErr w:type="spellStart"/>
            <w:r w:rsidRPr="00F96528">
              <w:t>bảo</w:t>
            </w:r>
            <w:proofErr w:type="spellEnd"/>
            <w:r w:rsidRPr="00F96528">
              <w:t xml:space="preserve"> an </w:t>
            </w:r>
            <w:proofErr w:type="spellStart"/>
            <w:r w:rsidRPr="00F96528">
              <w:t>ninh</w:t>
            </w:r>
            <w:proofErr w:type="spellEnd"/>
            <w:r w:rsidRPr="00F96528">
              <w:t xml:space="preserve"> </w:t>
            </w:r>
            <w:proofErr w:type="spellStart"/>
            <w:r w:rsidRPr="00F96528">
              <w:t>năng</w:t>
            </w:r>
            <w:proofErr w:type="spellEnd"/>
            <w:r w:rsidRPr="00F96528">
              <w:t xml:space="preserve"> </w:t>
            </w:r>
            <w:proofErr w:type="spellStart"/>
            <w:r w:rsidRPr="00F96528">
              <w:t>lượng</w:t>
            </w:r>
            <w:proofErr w:type="spellEnd"/>
            <w:r w:rsidRPr="00F96528">
              <w:t xml:space="preserve"> </w:t>
            </w:r>
            <w:proofErr w:type="spellStart"/>
            <w:r w:rsidRPr="00F96528">
              <w:t>cho</w:t>
            </w:r>
            <w:proofErr w:type="spellEnd"/>
            <w:r w:rsidRPr="00F96528">
              <w:t xml:space="preserve"> </w:t>
            </w:r>
            <w:proofErr w:type="spellStart"/>
            <w:r w:rsidRPr="00F96528">
              <w:t>sự</w:t>
            </w:r>
            <w:proofErr w:type="spellEnd"/>
            <w:r w:rsidRPr="00F96528">
              <w:t xml:space="preserve"> </w:t>
            </w:r>
            <w:proofErr w:type="spellStart"/>
            <w:r w:rsidRPr="00F96528">
              <w:t>phát</w:t>
            </w:r>
            <w:proofErr w:type="spellEnd"/>
            <w:r w:rsidRPr="00F96528">
              <w:t xml:space="preserve"> </w:t>
            </w:r>
            <w:proofErr w:type="spellStart"/>
            <w:r w:rsidRPr="00F96528">
              <w:t>triển</w:t>
            </w:r>
            <w:proofErr w:type="spellEnd"/>
            <w:r w:rsidRPr="00F96528">
              <w:t xml:space="preserve"> </w:t>
            </w:r>
            <w:proofErr w:type="spellStart"/>
            <w:r w:rsidRPr="00F96528">
              <w:t>bền</w:t>
            </w:r>
            <w:proofErr w:type="spellEnd"/>
            <w:r w:rsidRPr="00F96528">
              <w:t xml:space="preserve"> </w:t>
            </w:r>
            <w:proofErr w:type="spellStart"/>
            <w:r w:rsidRPr="00F96528">
              <w:t>vững</w:t>
            </w:r>
            <w:proofErr w:type="spellEnd"/>
            <w:r w:rsidRPr="00F96528">
              <w:t xml:space="preserve"> </w:t>
            </w:r>
            <w:proofErr w:type="spellStart"/>
            <w:r w:rsidRPr="00F96528">
              <w:t>của</w:t>
            </w:r>
            <w:proofErr w:type="spellEnd"/>
            <w:r w:rsidRPr="00F96528">
              <w:t xml:space="preserve"> </w:t>
            </w:r>
            <w:proofErr w:type="spellStart"/>
            <w:r w:rsidRPr="00F96528">
              <w:t>Việt</w:t>
            </w:r>
            <w:proofErr w:type="spellEnd"/>
            <w:r w:rsidRPr="00F96528">
              <w:t xml:space="preserve"> Nam.</w:t>
            </w:r>
          </w:p>
          <w:p w14:paraId="6BFC6366" w14:textId="77777777" w:rsidR="002E2467" w:rsidRPr="00F96528" w:rsidRDefault="002E2467" w:rsidP="002E2467">
            <w:pPr>
              <w:pStyle w:val="ListParagraph"/>
            </w:pPr>
          </w:p>
          <w:p w14:paraId="4C7E2F3F" w14:textId="17E55727" w:rsidR="002E2467" w:rsidRPr="00F96528" w:rsidRDefault="002E2467" w:rsidP="002E2467">
            <w:pPr>
              <w:pStyle w:val="ListParagraph"/>
              <w:ind w:left="1134"/>
              <w:jc w:val="both"/>
              <w:rPr>
                <w:b/>
                <w:i/>
              </w:rPr>
            </w:pPr>
            <w:r w:rsidRPr="00F96528">
              <w:rPr>
                <w:b/>
                <w:i/>
              </w:rPr>
              <w:t>*</w:t>
            </w:r>
            <w:proofErr w:type="spellStart"/>
            <w:r w:rsidRPr="00F96528">
              <w:rPr>
                <w:b/>
                <w:i/>
              </w:rPr>
              <w:t>Diễn</w:t>
            </w:r>
            <w:proofErr w:type="spellEnd"/>
            <w:r w:rsidRPr="00F96528">
              <w:rPr>
                <w:b/>
                <w:i/>
              </w:rPr>
              <w:t xml:space="preserve"> </w:t>
            </w:r>
            <w:proofErr w:type="spellStart"/>
            <w:r w:rsidRPr="00F96528">
              <w:rPr>
                <w:b/>
                <w:i/>
              </w:rPr>
              <w:t>đàn</w:t>
            </w:r>
            <w:proofErr w:type="spellEnd"/>
            <w:r w:rsidRPr="00F96528">
              <w:rPr>
                <w:b/>
                <w:i/>
              </w:rPr>
              <w:t xml:space="preserve"> </w:t>
            </w:r>
            <w:proofErr w:type="spellStart"/>
            <w:r w:rsidRPr="00F96528">
              <w:rPr>
                <w:b/>
                <w:i/>
              </w:rPr>
              <w:t>Doanh</w:t>
            </w:r>
            <w:proofErr w:type="spellEnd"/>
            <w:r w:rsidRPr="00F96528">
              <w:rPr>
                <w:b/>
                <w:i/>
              </w:rPr>
              <w:t xml:space="preserve"> </w:t>
            </w:r>
            <w:proofErr w:type="spellStart"/>
            <w:r w:rsidRPr="00F96528">
              <w:rPr>
                <w:b/>
                <w:i/>
              </w:rPr>
              <w:t>nghiệp</w:t>
            </w:r>
            <w:proofErr w:type="spellEnd"/>
            <w:r w:rsidRPr="00F96528">
              <w:rPr>
                <w:b/>
                <w:i/>
              </w:rPr>
              <w:t xml:space="preserve"> </w:t>
            </w:r>
            <w:proofErr w:type="spellStart"/>
            <w:r w:rsidRPr="00F96528">
              <w:rPr>
                <w:b/>
                <w:i/>
              </w:rPr>
              <w:t>Việt</w:t>
            </w:r>
            <w:proofErr w:type="spellEnd"/>
            <w:r w:rsidRPr="00F96528">
              <w:rPr>
                <w:b/>
                <w:i/>
              </w:rPr>
              <w:t xml:space="preserve"> Nam – </w:t>
            </w:r>
            <w:proofErr w:type="spellStart"/>
            <w:r w:rsidR="00EF7913">
              <w:rPr>
                <w:b/>
                <w:i/>
              </w:rPr>
              <w:t>N</w:t>
            </w:r>
            <w:r w:rsidRPr="00F96528">
              <w:rPr>
                <w:b/>
                <w:i/>
              </w:rPr>
              <w:t>hóm</w:t>
            </w:r>
            <w:proofErr w:type="spellEnd"/>
            <w:r w:rsidRPr="00F96528">
              <w:rPr>
                <w:b/>
                <w:i/>
              </w:rPr>
              <w:t xml:space="preserve"> </w:t>
            </w:r>
            <w:proofErr w:type="spellStart"/>
            <w:r w:rsidR="00682EA6">
              <w:rPr>
                <w:b/>
                <w:i/>
              </w:rPr>
              <w:t>C</w:t>
            </w:r>
            <w:r w:rsidRPr="00F96528">
              <w:rPr>
                <w:b/>
                <w:i/>
              </w:rPr>
              <w:t>ông</w:t>
            </w:r>
            <w:proofErr w:type="spellEnd"/>
            <w:r w:rsidRPr="00F96528">
              <w:rPr>
                <w:b/>
                <w:i/>
              </w:rPr>
              <w:t xml:space="preserve"> </w:t>
            </w:r>
            <w:proofErr w:type="spellStart"/>
            <w:r w:rsidRPr="00F96528">
              <w:rPr>
                <w:b/>
                <w:i/>
              </w:rPr>
              <w:t>tác</w:t>
            </w:r>
            <w:proofErr w:type="spellEnd"/>
            <w:r w:rsidRPr="00F96528">
              <w:rPr>
                <w:b/>
                <w:i/>
              </w:rPr>
              <w:t xml:space="preserve"> </w:t>
            </w:r>
            <w:proofErr w:type="spellStart"/>
            <w:r w:rsidR="00682EA6">
              <w:rPr>
                <w:b/>
                <w:i/>
              </w:rPr>
              <w:t>Điện</w:t>
            </w:r>
            <w:proofErr w:type="spellEnd"/>
            <w:r w:rsidR="00682EA6">
              <w:rPr>
                <w:b/>
                <w:i/>
              </w:rPr>
              <w:t xml:space="preserve"> </w:t>
            </w:r>
            <w:proofErr w:type="spellStart"/>
            <w:r w:rsidR="00682EA6">
              <w:rPr>
                <w:b/>
                <w:i/>
              </w:rPr>
              <w:t>và</w:t>
            </w:r>
            <w:proofErr w:type="spellEnd"/>
            <w:r w:rsidR="00682EA6">
              <w:rPr>
                <w:b/>
                <w:i/>
              </w:rPr>
              <w:t xml:space="preserve"> </w:t>
            </w:r>
            <w:proofErr w:type="spellStart"/>
            <w:r w:rsidR="00682EA6">
              <w:rPr>
                <w:b/>
                <w:i/>
              </w:rPr>
              <w:t>N</w:t>
            </w:r>
            <w:r w:rsidRPr="00F96528">
              <w:rPr>
                <w:b/>
                <w:i/>
              </w:rPr>
              <w:t>ăng</w:t>
            </w:r>
            <w:proofErr w:type="spellEnd"/>
            <w:r w:rsidRPr="00F96528">
              <w:rPr>
                <w:b/>
                <w:i/>
              </w:rPr>
              <w:t xml:space="preserve"> </w:t>
            </w:r>
            <w:proofErr w:type="spellStart"/>
            <w:r w:rsidRPr="00F96528">
              <w:rPr>
                <w:b/>
                <w:i/>
              </w:rPr>
              <w:t>lượng</w:t>
            </w:r>
            <w:proofErr w:type="spellEnd"/>
            <w:r w:rsidRPr="00F96528">
              <w:rPr>
                <w:b/>
                <w:i/>
              </w:rPr>
              <w:t xml:space="preserve">, </w:t>
            </w:r>
            <w:proofErr w:type="spellStart"/>
            <w:r w:rsidRPr="00F96528">
              <w:rPr>
                <w:b/>
                <w:i/>
              </w:rPr>
              <w:t>hỗ</w:t>
            </w:r>
            <w:proofErr w:type="spellEnd"/>
            <w:r w:rsidRPr="00F96528">
              <w:rPr>
                <w:b/>
                <w:i/>
              </w:rPr>
              <w:t xml:space="preserve"> </w:t>
            </w:r>
            <w:proofErr w:type="spellStart"/>
            <w:r w:rsidRPr="00F96528">
              <w:rPr>
                <w:b/>
                <w:i/>
              </w:rPr>
              <w:t>trợ</w:t>
            </w:r>
            <w:proofErr w:type="spellEnd"/>
            <w:r w:rsidRPr="00F96528">
              <w:rPr>
                <w:b/>
                <w:i/>
              </w:rPr>
              <w:t xml:space="preserve"> </w:t>
            </w:r>
            <w:proofErr w:type="spellStart"/>
            <w:r w:rsidRPr="00F96528">
              <w:rPr>
                <w:b/>
                <w:i/>
              </w:rPr>
              <w:t>bởi</w:t>
            </w:r>
            <w:proofErr w:type="spellEnd"/>
            <w:r w:rsidRPr="00F96528">
              <w:rPr>
                <w:b/>
                <w:i/>
              </w:rPr>
              <w:t xml:space="preserve"> </w:t>
            </w:r>
            <w:proofErr w:type="spellStart"/>
            <w:r w:rsidRPr="00F96528">
              <w:rPr>
                <w:b/>
                <w:i/>
              </w:rPr>
              <w:t>Eurocham</w:t>
            </w:r>
            <w:proofErr w:type="spellEnd"/>
            <w:r w:rsidRPr="00F96528">
              <w:rPr>
                <w:b/>
                <w:i/>
              </w:rPr>
              <w:t xml:space="preserve">, EVBN, </w:t>
            </w:r>
            <w:proofErr w:type="spellStart"/>
            <w:r w:rsidRPr="00F96528">
              <w:rPr>
                <w:b/>
                <w:i/>
              </w:rPr>
              <w:t>Amcham</w:t>
            </w:r>
            <w:proofErr w:type="spellEnd"/>
            <w:r w:rsidRPr="00F96528">
              <w:rPr>
                <w:b/>
                <w:i/>
              </w:rPr>
              <w:t xml:space="preserve"> </w:t>
            </w:r>
            <w:proofErr w:type="spellStart"/>
            <w:r w:rsidRPr="00F96528">
              <w:rPr>
                <w:b/>
                <w:i/>
              </w:rPr>
              <w:t>và</w:t>
            </w:r>
            <w:proofErr w:type="spellEnd"/>
            <w:r w:rsidRPr="00F96528">
              <w:rPr>
                <w:b/>
                <w:i/>
              </w:rPr>
              <w:t xml:space="preserve"> </w:t>
            </w:r>
            <w:proofErr w:type="spellStart"/>
            <w:r w:rsidRPr="00F96528">
              <w:rPr>
                <w:b/>
                <w:i/>
              </w:rPr>
              <w:t>Phòng</w:t>
            </w:r>
            <w:proofErr w:type="spellEnd"/>
            <w:r w:rsidRPr="00F96528">
              <w:rPr>
                <w:b/>
                <w:i/>
              </w:rPr>
              <w:t xml:space="preserve"> </w:t>
            </w:r>
            <w:proofErr w:type="spellStart"/>
            <w:r w:rsidRPr="00F96528">
              <w:rPr>
                <w:b/>
                <w:i/>
              </w:rPr>
              <w:t>Thương</w:t>
            </w:r>
            <w:proofErr w:type="spellEnd"/>
            <w:r w:rsidRPr="00F96528">
              <w:rPr>
                <w:b/>
                <w:i/>
              </w:rPr>
              <w:t xml:space="preserve"> </w:t>
            </w:r>
            <w:proofErr w:type="spellStart"/>
            <w:r w:rsidRPr="00F96528">
              <w:rPr>
                <w:b/>
                <w:i/>
              </w:rPr>
              <w:t>mại</w:t>
            </w:r>
            <w:proofErr w:type="spellEnd"/>
            <w:r w:rsidRPr="00F96528">
              <w:rPr>
                <w:b/>
                <w:i/>
              </w:rPr>
              <w:t xml:space="preserve"> </w:t>
            </w:r>
            <w:proofErr w:type="spellStart"/>
            <w:r w:rsidRPr="00F96528">
              <w:rPr>
                <w:b/>
                <w:i/>
              </w:rPr>
              <w:t>Bắc</w:t>
            </w:r>
            <w:proofErr w:type="spellEnd"/>
            <w:r w:rsidRPr="00F96528">
              <w:rPr>
                <w:b/>
                <w:i/>
              </w:rPr>
              <w:t xml:space="preserve"> </w:t>
            </w:r>
            <w:proofErr w:type="spellStart"/>
            <w:r w:rsidRPr="00F96528">
              <w:rPr>
                <w:b/>
                <w:i/>
              </w:rPr>
              <w:t>Âu</w:t>
            </w:r>
            <w:proofErr w:type="spellEnd"/>
            <w:r w:rsidRPr="00F96528">
              <w:rPr>
                <w:b/>
                <w:i/>
              </w:rPr>
              <w:t xml:space="preserve"> – </w:t>
            </w:r>
            <w:proofErr w:type="spellStart"/>
            <w:r w:rsidRPr="00F96528">
              <w:rPr>
                <w:b/>
                <w:i/>
              </w:rPr>
              <w:t>tháng</w:t>
            </w:r>
            <w:proofErr w:type="spellEnd"/>
            <w:r w:rsidRPr="00F96528">
              <w:rPr>
                <w:b/>
                <w:i/>
              </w:rPr>
              <w:t xml:space="preserve"> 12 </w:t>
            </w:r>
            <w:proofErr w:type="spellStart"/>
            <w:r w:rsidR="006703F1">
              <w:rPr>
                <w:b/>
                <w:i/>
              </w:rPr>
              <w:t>năm</w:t>
            </w:r>
            <w:proofErr w:type="spellEnd"/>
            <w:r w:rsidR="006703F1">
              <w:rPr>
                <w:b/>
                <w:i/>
              </w:rPr>
              <w:t xml:space="preserve"> </w:t>
            </w:r>
            <w:r w:rsidRPr="00F96528">
              <w:rPr>
                <w:b/>
                <w:i/>
              </w:rPr>
              <w:t>2016.</w:t>
            </w:r>
          </w:p>
          <w:p w14:paraId="1FE77302" w14:textId="77777777" w:rsidR="00C16BE3" w:rsidRPr="00F96528" w:rsidRDefault="00C16BE3" w:rsidP="002E2467">
            <w:pPr>
              <w:pStyle w:val="ListParagraph"/>
              <w:ind w:left="1134"/>
              <w:jc w:val="both"/>
              <w:rPr>
                <w:b/>
                <w:i/>
              </w:rPr>
            </w:pPr>
          </w:p>
          <w:p w14:paraId="0D33D584" w14:textId="77777777" w:rsidR="002E2467" w:rsidRPr="00F96528" w:rsidRDefault="002E2467" w:rsidP="009A4901">
            <w:pPr>
              <w:pStyle w:val="ListParagraph"/>
              <w:numPr>
                <w:ilvl w:val="0"/>
                <w:numId w:val="6"/>
              </w:numPr>
              <w:jc w:val="both"/>
              <w:rPr>
                <w:b/>
              </w:rPr>
            </w:pPr>
            <w:r w:rsidRPr="00F96528">
              <w:rPr>
                <w:b/>
              </w:rPr>
              <w:t xml:space="preserve">Ba </w:t>
            </w:r>
            <w:proofErr w:type="spellStart"/>
            <w:r w:rsidRPr="00F96528">
              <w:rPr>
                <w:b/>
              </w:rPr>
              <w:t>cải</w:t>
            </w:r>
            <w:proofErr w:type="spellEnd"/>
            <w:r w:rsidRPr="00F96528">
              <w:rPr>
                <w:b/>
              </w:rPr>
              <w:t xml:space="preserve"> </w:t>
            </w:r>
            <w:proofErr w:type="spellStart"/>
            <w:r w:rsidRPr="00F96528">
              <w:rPr>
                <w:b/>
              </w:rPr>
              <w:t>cách</w:t>
            </w:r>
            <w:proofErr w:type="spellEnd"/>
            <w:r w:rsidRPr="00F96528">
              <w:rPr>
                <w:b/>
              </w:rPr>
              <w:t xml:space="preserve"> then </w:t>
            </w:r>
            <w:proofErr w:type="spellStart"/>
            <w:r w:rsidRPr="00F96528">
              <w:rPr>
                <w:b/>
              </w:rPr>
              <w:t>chốt</w:t>
            </w:r>
            <w:proofErr w:type="spellEnd"/>
            <w:r w:rsidRPr="00F96528">
              <w:rPr>
                <w:b/>
              </w:rPr>
              <w:t xml:space="preserve"> </w:t>
            </w:r>
            <w:proofErr w:type="spellStart"/>
            <w:r w:rsidRPr="00F96528">
              <w:rPr>
                <w:b/>
              </w:rPr>
              <w:t>để</w:t>
            </w:r>
            <w:proofErr w:type="spellEnd"/>
            <w:r w:rsidRPr="00F96528">
              <w:rPr>
                <w:b/>
              </w:rPr>
              <w:t xml:space="preserve"> </w:t>
            </w:r>
            <w:proofErr w:type="spellStart"/>
            <w:r w:rsidRPr="00F96528">
              <w:rPr>
                <w:b/>
              </w:rPr>
              <w:t>thúc</w:t>
            </w:r>
            <w:proofErr w:type="spellEnd"/>
            <w:r w:rsidRPr="00F96528">
              <w:rPr>
                <w:b/>
              </w:rPr>
              <w:t xml:space="preserve"> </w:t>
            </w:r>
            <w:proofErr w:type="spellStart"/>
            <w:r w:rsidRPr="00F96528">
              <w:rPr>
                <w:b/>
              </w:rPr>
              <w:t>đẩy</w:t>
            </w:r>
            <w:proofErr w:type="spellEnd"/>
            <w:r w:rsidRPr="00F96528">
              <w:rPr>
                <w:b/>
              </w:rPr>
              <w:t xml:space="preserve"> </w:t>
            </w:r>
            <w:proofErr w:type="spellStart"/>
            <w:r w:rsidRPr="00F96528">
              <w:rPr>
                <w:b/>
              </w:rPr>
              <w:t>đầu</w:t>
            </w:r>
            <w:proofErr w:type="spellEnd"/>
            <w:r w:rsidRPr="00F96528">
              <w:rPr>
                <w:b/>
              </w:rPr>
              <w:t xml:space="preserve"> </w:t>
            </w:r>
            <w:proofErr w:type="spellStart"/>
            <w:r w:rsidRPr="00F96528">
              <w:rPr>
                <w:b/>
              </w:rPr>
              <w:t>tư</w:t>
            </w:r>
            <w:proofErr w:type="spellEnd"/>
            <w:r w:rsidRPr="00F96528">
              <w:rPr>
                <w:b/>
              </w:rPr>
              <w:t xml:space="preserve"> </w:t>
            </w:r>
            <w:proofErr w:type="spellStart"/>
            <w:r w:rsidRPr="00F96528">
              <w:rPr>
                <w:b/>
              </w:rPr>
              <w:t>vào</w:t>
            </w:r>
            <w:proofErr w:type="spellEnd"/>
            <w:r w:rsidRPr="00F96528">
              <w:rPr>
                <w:b/>
              </w:rPr>
              <w:t xml:space="preserve"> </w:t>
            </w:r>
            <w:proofErr w:type="spellStart"/>
            <w:r w:rsidRPr="00F96528">
              <w:rPr>
                <w:b/>
              </w:rPr>
              <w:t>lĩnh</w:t>
            </w:r>
            <w:proofErr w:type="spellEnd"/>
            <w:r w:rsidRPr="00F96528">
              <w:rPr>
                <w:b/>
              </w:rPr>
              <w:t xml:space="preserve"> </w:t>
            </w:r>
            <w:proofErr w:type="spellStart"/>
            <w:r w:rsidRPr="00F96528">
              <w:rPr>
                <w:b/>
              </w:rPr>
              <w:t>vực</w:t>
            </w:r>
            <w:proofErr w:type="spellEnd"/>
            <w:r w:rsidRPr="00F96528">
              <w:rPr>
                <w:b/>
              </w:rPr>
              <w:t xml:space="preserve"> </w:t>
            </w:r>
            <w:proofErr w:type="spellStart"/>
            <w:r w:rsidRPr="00F96528">
              <w:rPr>
                <w:b/>
              </w:rPr>
              <w:t>năng</w:t>
            </w:r>
            <w:proofErr w:type="spellEnd"/>
            <w:r w:rsidRPr="00F96528">
              <w:rPr>
                <w:b/>
              </w:rPr>
              <w:t xml:space="preserve"> </w:t>
            </w:r>
            <w:proofErr w:type="spellStart"/>
            <w:r w:rsidRPr="00F96528">
              <w:rPr>
                <w:b/>
              </w:rPr>
              <w:t>lượng</w:t>
            </w:r>
            <w:proofErr w:type="spellEnd"/>
            <w:r w:rsidRPr="00F96528">
              <w:rPr>
                <w:b/>
              </w:rPr>
              <w:t xml:space="preserve">: </w:t>
            </w:r>
          </w:p>
          <w:p w14:paraId="0B95505A" w14:textId="1E5E99AA" w:rsidR="00EA13E7" w:rsidRDefault="00EA13E7" w:rsidP="00EA13E7">
            <w:pPr>
              <w:jc w:val="both"/>
            </w:pPr>
          </w:p>
          <w:p w14:paraId="2E39C216" w14:textId="77777777" w:rsidR="00EA13E7" w:rsidRPr="00EA13E7" w:rsidRDefault="00EA13E7" w:rsidP="00EA13E7">
            <w:pPr>
              <w:jc w:val="both"/>
            </w:pPr>
          </w:p>
          <w:p w14:paraId="7FCB8633" w14:textId="544D2B4A" w:rsidR="00EA13E7" w:rsidRDefault="005B3BC8" w:rsidP="009A4901">
            <w:pPr>
              <w:pStyle w:val="ListParagraph"/>
              <w:numPr>
                <w:ilvl w:val="0"/>
                <w:numId w:val="7"/>
              </w:numPr>
              <w:jc w:val="both"/>
            </w:pPr>
            <w:proofErr w:type="spellStart"/>
            <w:r w:rsidRPr="000A1488">
              <w:rPr>
                <w:b/>
              </w:rPr>
              <w:t>Việc</w:t>
            </w:r>
            <w:proofErr w:type="spellEnd"/>
            <w:r w:rsidRPr="000A1488">
              <w:rPr>
                <w:b/>
              </w:rPr>
              <w:t xml:space="preserve"> </w:t>
            </w:r>
            <w:proofErr w:type="spellStart"/>
            <w:r w:rsidRPr="000A1488">
              <w:rPr>
                <w:b/>
              </w:rPr>
              <w:t>tham</w:t>
            </w:r>
            <w:proofErr w:type="spellEnd"/>
            <w:r w:rsidRPr="000A1488">
              <w:rPr>
                <w:b/>
              </w:rPr>
              <w:t xml:space="preserve"> </w:t>
            </w:r>
            <w:proofErr w:type="spellStart"/>
            <w:r w:rsidRPr="000A1488">
              <w:rPr>
                <w:b/>
              </w:rPr>
              <w:t>gia</w:t>
            </w:r>
            <w:proofErr w:type="spellEnd"/>
            <w:r w:rsidRPr="000A1488">
              <w:rPr>
                <w:b/>
              </w:rPr>
              <w:t xml:space="preserve"> </w:t>
            </w:r>
            <w:proofErr w:type="spellStart"/>
            <w:r w:rsidRPr="000A1488">
              <w:rPr>
                <w:b/>
              </w:rPr>
              <w:t>của</w:t>
            </w:r>
            <w:proofErr w:type="spellEnd"/>
            <w:r w:rsidRPr="000A1488">
              <w:rPr>
                <w:b/>
              </w:rPr>
              <w:t xml:space="preserve"> </w:t>
            </w:r>
            <w:proofErr w:type="spellStart"/>
            <w:r w:rsidRPr="000A1488">
              <w:rPr>
                <w:b/>
              </w:rPr>
              <w:t>Nhóm</w:t>
            </w:r>
            <w:proofErr w:type="spellEnd"/>
            <w:r w:rsidRPr="000A1488">
              <w:rPr>
                <w:b/>
              </w:rPr>
              <w:t xml:space="preserve"> </w:t>
            </w:r>
            <w:proofErr w:type="spellStart"/>
            <w:r w:rsidR="00335D8C" w:rsidRPr="000A1488">
              <w:rPr>
                <w:b/>
              </w:rPr>
              <w:t>C</w:t>
            </w:r>
            <w:r w:rsidRPr="000A1488">
              <w:rPr>
                <w:b/>
              </w:rPr>
              <w:t>ông</w:t>
            </w:r>
            <w:proofErr w:type="spellEnd"/>
            <w:r w:rsidRPr="000A1488">
              <w:rPr>
                <w:b/>
              </w:rPr>
              <w:t xml:space="preserve"> </w:t>
            </w:r>
            <w:proofErr w:type="spellStart"/>
            <w:r w:rsidRPr="000A1488">
              <w:rPr>
                <w:b/>
              </w:rPr>
              <w:t>tác</w:t>
            </w:r>
            <w:proofErr w:type="spellEnd"/>
            <w:r w:rsidRPr="000A1488">
              <w:rPr>
                <w:b/>
              </w:rPr>
              <w:t xml:space="preserve"> </w:t>
            </w:r>
            <w:proofErr w:type="spellStart"/>
            <w:r w:rsidR="00335D8C" w:rsidRPr="000A1488">
              <w:rPr>
                <w:b/>
              </w:rPr>
              <w:t>Điện</w:t>
            </w:r>
            <w:proofErr w:type="spellEnd"/>
            <w:r w:rsidR="00335D8C" w:rsidRPr="000A1488">
              <w:rPr>
                <w:b/>
              </w:rPr>
              <w:t xml:space="preserve"> </w:t>
            </w:r>
            <w:proofErr w:type="spellStart"/>
            <w:r w:rsidR="00335D8C" w:rsidRPr="000A1488">
              <w:rPr>
                <w:b/>
              </w:rPr>
              <w:t>và</w:t>
            </w:r>
            <w:proofErr w:type="spellEnd"/>
            <w:r w:rsidR="00335D8C" w:rsidRPr="000A1488">
              <w:rPr>
                <w:b/>
              </w:rPr>
              <w:t xml:space="preserve"> </w:t>
            </w:r>
            <w:proofErr w:type="spellStart"/>
            <w:r w:rsidR="00335D8C" w:rsidRPr="000A1488">
              <w:rPr>
                <w:b/>
              </w:rPr>
              <w:t>N</w:t>
            </w:r>
            <w:r w:rsidRPr="000A1488">
              <w:rPr>
                <w:b/>
              </w:rPr>
              <w:t>ăng</w:t>
            </w:r>
            <w:proofErr w:type="spellEnd"/>
            <w:r w:rsidRPr="000A1488">
              <w:rPr>
                <w:b/>
              </w:rPr>
              <w:t xml:space="preserve"> </w:t>
            </w:r>
            <w:proofErr w:type="spellStart"/>
            <w:r w:rsidRPr="000A1488">
              <w:rPr>
                <w:b/>
              </w:rPr>
              <w:t>lượng</w:t>
            </w:r>
            <w:proofErr w:type="spellEnd"/>
            <w:r w:rsidRPr="000A1488">
              <w:rPr>
                <w:b/>
              </w:rPr>
              <w:t xml:space="preserve"> </w:t>
            </w:r>
            <w:proofErr w:type="spellStart"/>
            <w:r w:rsidRPr="000A1488">
              <w:rPr>
                <w:b/>
              </w:rPr>
              <w:t>của</w:t>
            </w:r>
            <w:proofErr w:type="spellEnd"/>
            <w:r w:rsidRPr="000A1488">
              <w:rPr>
                <w:b/>
              </w:rPr>
              <w:t xml:space="preserve"> VBF </w:t>
            </w:r>
            <w:proofErr w:type="spellStart"/>
            <w:r w:rsidRPr="000A1488">
              <w:rPr>
                <w:b/>
              </w:rPr>
              <w:t>vào</w:t>
            </w:r>
            <w:proofErr w:type="spellEnd"/>
            <w:r w:rsidRPr="000A1488">
              <w:rPr>
                <w:b/>
              </w:rPr>
              <w:t xml:space="preserve"> </w:t>
            </w:r>
            <w:proofErr w:type="spellStart"/>
            <w:r w:rsidR="00335D8C" w:rsidRPr="000A1488">
              <w:rPr>
                <w:b/>
              </w:rPr>
              <w:t>việc</w:t>
            </w:r>
            <w:proofErr w:type="spellEnd"/>
            <w:r w:rsidR="00335D8C" w:rsidRPr="000A1488">
              <w:rPr>
                <w:b/>
              </w:rPr>
              <w:t xml:space="preserve"> </w:t>
            </w:r>
            <w:proofErr w:type="spellStart"/>
            <w:r w:rsidR="00335D8C" w:rsidRPr="000A1488">
              <w:rPr>
                <w:b/>
              </w:rPr>
              <w:t>lập</w:t>
            </w:r>
            <w:proofErr w:type="spellEnd"/>
            <w:r w:rsidR="00335D8C" w:rsidRPr="000A1488">
              <w:rPr>
                <w:b/>
              </w:rPr>
              <w:t xml:space="preserve"> </w:t>
            </w:r>
            <w:proofErr w:type="spellStart"/>
            <w:r w:rsidRPr="000A1488">
              <w:rPr>
                <w:b/>
              </w:rPr>
              <w:t>Quy</w:t>
            </w:r>
            <w:proofErr w:type="spellEnd"/>
            <w:r w:rsidRPr="000A1488">
              <w:rPr>
                <w:b/>
              </w:rPr>
              <w:t xml:space="preserve"> </w:t>
            </w:r>
            <w:proofErr w:type="spellStart"/>
            <w:r w:rsidRPr="000A1488">
              <w:rPr>
                <w:b/>
              </w:rPr>
              <w:t>hoạch</w:t>
            </w:r>
            <w:proofErr w:type="spellEnd"/>
            <w:r w:rsidRPr="000A1488">
              <w:rPr>
                <w:b/>
              </w:rPr>
              <w:t xml:space="preserve"> </w:t>
            </w:r>
            <w:proofErr w:type="spellStart"/>
            <w:r w:rsidR="00335D8C" w:rsidRPr="000A1488">
              <w:rPr>
                <w:b/>
              </w:rPr>
              <w:t>P</w:t>
            </w:r>
            <w:r w:rsidRPr="000A1488">
              <w:rPr>
                <w:b/>
              </w:rPr>
              <w:t>hát</w:t>
            </w:r>
            <w:proofErr w:type="spellEnd"/>
            <w:r w:rsidRPr="000A1488">
              <w:rPr>
                <w:b/>
              </w:rPr>
              <w:t xml:space="preserve"> </w:t>
            </w:r>
            <w:proofErr w:type="spellStart"/>
            <w:r w:rsidRPr="000A1488">
              <w:rPr>
                <w:b/>
              </w:rPr>
              <w:t>triển</w:t>
            </w:r>
            <w:proofErr w:type="spellEnd"/>
            <w:r w:rsidRPr="000A1488">
              <w:rPr>
                <w:b/>
              </w:rPr>
              <w:t xml:space="preserve"> </w:t>
            </w:r>
            <w:proofErr w:type="spellStart"/>
            <w:r w:rsidR="00335D8C" w:rsidRPr="000A1488">
              <w:rPr>
                <w:b/>
              </w:rPr>
              <w:t>Đ</w:t>
            </w:r>
            <w:r w:rsidRPr="000A1488">
              <w:rPr>
                <w:b/>
              </w:rPr>
              <w:t>iện</w:t>
            </w:r>
            <w:proofErr w:type="spellEnd"/>
            <w:r w:rsidRPr="000A1488">
              <w:rPr>
                <w:b/>
              </w:rPr>
              <w:t xml:space="preserve"> 8</w:t>
            </w:r>
            <w:r w:rsidR="00D6453C">
              <w:t xml:space="preserve">: </w:t>
            </w:r>
            <w:proofErr w:type="spellStart"/>
            <w:r w:rsidR="00D6453C">
              <w:t>S</w:t>
            </w:r>
            <w:r w:rsidR="00D6453C" w:rsidRPr="00733602">
              <w:t>ự</w:t>
            </w:r>
            <w:proofErr w:type="spellEnd"/>
            <w:r w:rsidR="00D6453C" w:rsidRPr="00733602">
              <w:t xml:space="preserve"> </w:t>
            </w:r>
            <w:proofErr w:type="spellStart"/>
            <w:r w:rsidR="00D6453C" w:rsidRPr="00733602">
              <w:t>đóng</w:t>
            </w:r>
            <w:proofErr w:type="spellEnd"/>
            <w:r w:rsidR="00D6453C" w:rsidRPr="00733602">
              <w:t xml:space="preserve"> </w:t>
            </w:r>
            <w:proofErr w:type="spellStart"/>
            <w:r w:rsidR="00D6453C" w:rsidRPr="00733602">
              <w:t>góp</w:t>
            </w:r>
            <w:proofErr w:type="spellEnd"/>
            <w:r w:rsidR="00D6453C" w:rsidRPr="00733602">
              <w:t xml:space="preserve"> </w:t>
            </w:r>
            <w:proofErr w:type="spellStart"/>
            <w:r w:rsidR="00D6453C" w:rsidRPr="00733602">
              <w:t>của</w:t>
            </w:r>
            <w:proofErr w:type="spellEnd"/>
            <w:r w:rsidR="00D6453C" w:rsidRPr="00733602">
              <w:t xml:space="preserve"> </w:t>
            </w:r>
            <w:proofErr w:type="spellStart"/>
            <w:r w:rsidR="00D6453C" w:rsidRPr="00733602">
              <w:t>khu</w:t>
            </w:r>
            <w:proofErr w:type="spellEnd"/>
            <w:r w:rsidR="00D6453C" w:rsidRPr="00733602">
              <w:t xml:space="preserve"> </w:t>
            </w:r>
            <w:proofErr w:type="spellStart"/>
            <w:r w:rsidR="00D6453C" w:rsidRPr="00733602">
              <w:t>vực</w:t>
            </w:r>
            <w:proofErr w:type="spellEnd"/>
            <w:r w:rsidR="00D6453C" w:rsidRPr="00733602">
              <w:t xml:space="preserve"> </w:t>
            </w:r>
            <w:proofErr w:type="spellStart"/>
            <w:r w:rsidR="00D6453C" w:rsidRPr="00733602">
              <w:t>tư</w:t>
            </w:r>
            <w:proofErr w:type="spellEnd"/>
            <w:r w:rsidR="00D6453C" w:rsidRPr="00733602">
              <w:t xml:space="preserve"> </w:t>
            </w:r>
            <w:proofErr w:type="spellStart"/>
            <w:r w:rsidR="00D6453C" w:rsidRPr="00733602">
              <w:t>nhân</w:t>
            </w:r>
            <w:proofErr w:type="spellEnd"/>
            <w:r w:rsidR="00D6453C" w:rsidRPr="00733602">
              <w:t xml:space="preserve"> </w:t>
            </w:r>
            <w:proofErr w:type="spellStart"/>
            <w:r w:rsidR="00D6453C" w:rsidRPr="00733602">
              <w:t>vào</w:t>
            </w:r>
            <w:proofErr w:type="spellEnd"/>
            <w:r w:rsidR="00D6453C" w:rsidRPr="00733602">
              <w:t xml:space="preserve"> </w:t>
            </w:r>
            <w:proofErr w:type="spellStart"/>
            <w:r w:rsidR="00D6453C" w:rsidRPr="00733602">
              <w:t>việc</w:t>
            </w:r>
            <w:proofErr w:type="spellEnd"/>
            <w:r w:rsidR="00D6453C" w:rsidRPr="00733602">
              <w:t xml:space="preserve"> </w:t>
            </w:r>
            <w:proofErr w:type="spellStart"/>
            <w:r w:rsidR="00D6453C" w:rsidRPr="00733602">
              <w:t>thiết</w:t>
            </w:r>
            <w:proofErr w:type="spellEnd"/>
            <w:r w:rsidR="00D6453C" w:rsidRPr="00733602">
              <w:t xml:space="preserve"> </w:t>
            </w:r>
            <w:proofErr w:type="spellStart"/>
            <w:r w:rsidR="00D6453C" w:rsidRPr="00733602">
              <w:t>kế</w:t>
            </w:r>
            <w:proofErr w:type="spellEnd"/>
            <w:r w:rsidR="00D6453C" w:rsidRPr="00733602">
              <w:t xml:space="preserve"> </w:t>
            </w:r>
            <w:proofErr w:type="spellStart"/>
            <w:r w:rsidR="00D6453C" w:rsidRPr="00733602">
              <w:t>và</w:t>
            </w:r>
            <w:proofErr w:type="spellEnd"/>
            <w:r w:rsidR="00D6453C" w:rsidRPr="00733602">
              <w:t xml:space="preserve"> </w:t>
            </w:r>
            <w:proofErr w:type="spellStart"/>
            <w:r w:rsidR="00D6453C" w:rsidRPr="00733602">
              <w:t>thực</w:t>
            </w:r>
            <w:proofErr w:type="spellEnd"/>
            <w:r w:rsidR="00D6453C" w:rsidRPr="00733602">
              <w:t xml:space="preserve"> </w:t>
            </w:r>
            <w:proofErr w:type="spellStart"/>
            <w:r w:rsidR="00D6453C" w:rsidRPr="00733602">
              <w:t>thi</w:t>
            </w:r>
            <w:proofErr w:type="spellEnd"/>
            <w:r w:rsidR="00D6453C" w:rsidRPr="00733602">
              <w:t xml:space="preserve"> </w:t>
            </w:r>
            <w:proofErr w:type="spellStart"/>
            <w:r w:rsidR="00D6453C" w:rsidRPr="00733602">
              <w:t>kế</w:t>
            </w:r>
            <w:proofErr w:type="spellEnd"/>
            <w:r w:rsidR="00D6453C" w:rsidRPr="00733602">
              <w:t xml:space="preserve"> </w:t>
            </w:r>
            <w:proofErr w:type="spellStart"/>
            <w:r w:rsidR="00D6453C" w:rsidRPr="00733602">
              <w:t>hoạch</w:t>
            </w:r>
            <w:proofErr w:type="spellEnd"/>
            <w:r w:rsidR="00D6453C" w:rsidRPr="00733602">
              <w:t xml:space="preserve"> </w:t>
            </w:r>
            <w:proofErr w:type="spellStart"/>
            <w:r w:rsidR="00D6453C" w:rsidRPr="00733602">
              <w:t>là</w:t>
            </w:r>
            <w:proofErr w:type="spellEnd"/>
            <w:r w:rsidR="00D6453C" w:rsidRPr="00733602">
              <w:t xml:space="preserve"> </w:t>
            </w:r>
            <w:proofErr w:type="spellStart"/>
            <w:r w:rsidR="00D6453C" w:rsidRPr="00733602">
              <w:t>rất</w:t>
            </w:r>
            <w:proofErr w:type="spellEnd"/>
            <w:r w:rsidR="00D6453C" w:rsidRPr="00733602">
              <w:t xml:space="preserve"> </w:t>
            </w:r>
            <w:proofErr w:type="spellStart"/>
            <w:r w:rsidR="00D6453C" w:rsidRPr="00733602">
              <w:t>cần</w:t>
            </w:r>
            <w:proofErr w:type="spellEnd"/>
            <w:r w:rsidR="00D6453C" w:rsidRPr="00733602">
              <w:t xml:space="preserve"> </w:t>
            </w:r>
            <w:proofErr w:type="spellStart"/>
            <w:r w:rsidR="00D6453C" w:rsidRPr="00733602">
              <w:t>thiết</w:t>
            </w:r>
            <w:proofErr w:type="spellEnd"/>
            <w:r w:rsidR="00D6453C">
              <w:t xml:space="preserve">, </w:t>
            </w:r>
            <w:proofErr w:type="spellStart"/>
            <w:r w:rsidR="00D6453C" w:rsidRPr="000A1488">
              <w:t>ngay</w:t>
            </w:r>
            <w:proofErr w:type="spellEnd"/>
            <w:r w:rsidR="00D6453C" w:rsidRPr="000A1488">
              <w:t xml:space="preserve"> </w:t>
            </w:r>
            <w:proofErr w:type="spellStart"/>
            <w:r w:rsidR="00D6453C" w:rsidRPr="000A1488">
              <w:t>từ</w:t>
            </w:r>
            <w:proofErr w:type="spellEnd"/>
            <w:r w:rsidR="00D6453C" w:rsidRPr="000A1488">
              <w:t xml:space="preserve"> </w:t>
            </w:r>
            <w:proofErr w:type="spellStart"/>
            <w:r w:rsidR="00D6453C" w:rsidRPr="000A1488">
              <w:t>khâu</w:t>
            </w:r>
            <w:proofErr w:type="spellEnd"/>
            <w:r w:rsidR="00D6453C" w:rsidRPr="000A1488">
              <w:t xml:space="preserve"> </w:t>
            </w:r>
            <w:proofErr w:type="spellStart"/>
            <w:r w:rsidR="00D6453C" w:rsidRPr="000A1488">
              <w:t>chuẩn</w:t>
            </w:r>
            <w:proofErr w:type="spellEnd"/>
            <w:r w:rsidR="00D6453C" w:rsidRPr="000A1488">
              <w:t xml:space="preserve"> </w:t>
            </w:r>
            <w:proofErr w:type="spellStart"/>
            <w:r w:rsidR="00D6453C" w:rsidRPr="000A1488">
              <w:t>bị</w:t>
            </w:r>
            <w:proofErr w:type="spellEnd"/>
            <w:r w:rsidR="00D6453C" w:rsidRPr="000A1488">
              <w:t xml:space="preserve"> </w:t>
            </w:r>
            <w:proofErr w:type="spellStart"/>
            <w:r w:rsidR="00D6453C" w:rsidRPr="000A1488">
              <w:t>và</w:t>
            </w:r>
            <w:proofErr w:type="spellEnd"/>
            <w:r w:rsidR="00D6453C" w:rsidRPr="000A1488">
              <w:t xml:space="preserve"> </w:t>
            </w:r>
            <w:proofErr w:type="spellStart"/>
            <w:r w:rsidR="00D6453C" w:rsidRPr="000A1488">
              <w:t>xây</w:t>
            </w:r>
            <w:proofErr w:type="spellEnd"/>
            <w:r w:rsidR="00D6453C" w:rsidRPr="000A1488">
              <w:t xml:space="preserve"> </w:t>
            </w:r>
            <w:proofErr w:type="spellStart"/>
            <w:r w:rsidR="00D6453C" w:rsidRPr="000A1488">
              <w:t>dựng</w:t>
            </w:r>
            <w:proofErr w:type="spellEnd"/>
            <w:r w:rsidR="00D6453C" w:rsidRPr="000A1488">
              <w:t xml:space="preserve"> </w:t>
            </w:r>
            <w:proofErr w:type="spellStart"/>
            <w:r w:rsidR="00D6453C" w:rsidRPr="000A1488">
              <w:t>chính</w:t>
            </w:r>
            <w:proofErr w:type="spellEnd"/>
            <w:r w:rsidR="00D6453C" w:rsidRPr="000A1488">
              <w:t xml:space="preserve"> </w:t>
            </w:r>
            <w:proofErr w:type="spellStart"/>
            <w:r w:rsidR="00D6453C" w:rsidRPr="000A1488">
              <w:t>sách</w:t>
            </w:r>
            <w:proofErr w:type="spellEnd"/>
            <w:r w:rsidR="00D6453C" w:rsidRPr="00733602">
              <w:t>.</w:t>
            </w:r>
          </w:p>
          <w:p w14:paraId="4115B9D5" w14:textId="77777777" w:rsidR="00EA13E7" w:rsidRDefault="00EA13E7" w:rsidP="00EA13E7">
            <w:pPr>
              <w:pStyle w:val="ListParagraph"/>
              <w:ind w:left="1080"/>
              <w:jc w:val="both"/>
            </w:pPr>
          </w:p>
          <w:p w14:paraId="293A2E3C" w14:textId="4B769C45" w:rsidR="00761967" w:rsidRDefault="00C13AC4" w:rsidP="00EA13E7">
            <w:pPr>
              <w:pStyle w:val="ListParagraph"/>
              <w:ind w:left="1080"/>
              <w:jc w:val="both"/>
            </w:pPr>
            <w:bookmarkStart w:id="3" w:name="_GoBack"/>
            <w:bookmarkEnd w:id="3"/>
            <w:r w:rsidRPr="00C13AC4">
              <w:rPr>
                <w:highlight w:val="green"/>
              </w:rPr>
              <w:t>Translate English paragraphs 2 3, and 4 to Vietnamese</w:t>
            </w:r>
          </w:p>
          <w:p w14:paraId="380C83D2" w14:textId="77777777" w:rsidR="00761967" w:rsidRDefault="00761967" w:rsidP="00EA13E7">
            <w:pPr>
              <w:pStyle w:val="ListParagraph"/>
              <w:ind w:left="1080"/>
              <w:jc w:val="both"/>
            </w:pPr>
          </w:p>
          <w:p w14:paraId="5329E8D4" w14:textId="77777777" w:rsidR="00761967" w:rsidRPr="00EA13E7" w:rsidRDefault="00761967" w:rsidP="00EA13E7">
            <w:pPr>
              <w:pStyle w:val="ListParagraph"/>
              <w:ind w:left="1080"/>
              <w:jc w:val="both"/>
            </w:pPr>
          </w:p>
          <w:p w14:paraId="1892EEDD" w14:textId="3F185AA5" w:rsidR="002E2467" w:rsidRPr="00F96528" w:rsidRDefault="000C240D" w:rsidP="009A4901">
            <w:pPr>
              <w:pStyle w:val="ListParagraph"/>
              <w:numPr>
                <w:ilvl w:val="0"/>
                <w:numId w:val="7"/>
              </w:numPr>
              <w:jc w:val="both"/>
            </w:pPr>
            <w:proofErr w:type="spellStart"/>
            <w:r w:rsidRPr="00EA13E7">
              <w:rPr>
                <w:b/>
              </w:rPr>
              <w:t>Hợp</w:t>
            </w:r>
            <w:proofErr w:type="spellEnd"/>
            <w:r w:rsidRPr="00EA13E7">
              <w:rPr>
                <w:b/>
              </w:rPr>
              <w:t xml:space="preserve"> </w:t>
            </w:r>
            <w:proofErr w:type="spellStart"/>
            <w:r w:rsidRPr="00EA13E7">
              <w:rPr>
                <w:b/>
              </w:rPr>
              <w:t>đồng</w:t>
            </w:r>
            <w:proofErr w:type="spellEnd"/>
            <w:r w:rsidRPr="00EA13E7">
              <w:rPr>
                <w:b/>
              </w:rPr>
              <w:t xml:space="preserve"> </w:t>
            </w:r>
            <w:proofErr w:type="spellStart"/>
            <w:r w:rsidRPr="00EA13E7">
              <w:rPr>
                <w:b/>
              </w:rPr>
              <w:t>mua</w:t>
            </w:r>
            <w:proofErr w:type="spellEnd"/>
            <w:r w:rsidRPr="00EA13E7">
              <w:rPr>
                <w:b/>
              </w:rPr>
              <w:t xml:space="preserve"> </w:t>
            </w:r>
            <w:proofErr w:type="spellStart"/>
            <w:r w:rsidRPr="00EA13E7">
              <w:rPr>
                <w:b/>
              </w:rPr>
              <w:t>bán</w:t>
            </w:r>
            <w:proofErr w:type="spellEnd"/>
            <w:r w:rsidRPr="00EA13E7">
              <w:rPr>
                <w:b/>
              </w:rPr>
              <w:t xml:space="preserve"> </w:t>
            </w:r>
            <w:proofErr w:type="spellStart"/>
            <w:r w:rsidRPr="00EA13E7">
              <w:rPr>
                <w:b/>
              </w:rPr>
              <w:t>điện</w:t>
            </w:r>
            <w:proofErr w:type="spellEnd"/>
            <w:r w:rsidRPr="00EA13E7">
              <w:rPr>
                <w:b/>
              </w:rPr>
              <w:t xml:space="preserve"> </w:t>
            </w:r>
            <w:proofErr w:type="spellStart"/>
            <w:r w:rsidRPr="00EA13E7">
              <w:rPr>
                <w:b/>
              </w:rPr>
              <w:t>trực</w:t>
            </w:r>
            <w:proofErr w:type="spellEnd"/>
            <w:r w:rsidRPr="00EA13E7">
              <w:rPr>
                <w:b/>
              </w:rPr>
              <w:t xml:space="preserve"> </w:t>
            </w:r>
            <w:proofErr w:type="spellStart"/>
            <w:r w:rsidRPr="00EA13E7">
              <w:rPr>
                <w:b/>
              </w:rPr>
              <w:t>tiếp</w:t>
            </w:r>
            <w:proofErr w:type="spellEnd"/>
            <w:r w:rsidRPr="00EA13E7">
              <w:rPr>
                <w:b/>
              </w:rPr>
              <w:t xml:space="preserve"> </w:t>
            </w:r>
            <w:r w:rsidR="00DA34C1" w:rsidRPr="00EA13E7">
              <w:rPr>
                <w:b/>
              </w:rPr>
              <w:t>(</w:t>
            </w:r>
            <w:r w:rsidR="002E2467" w:rsidRPr="00EA13E7">
              <w:rPr>
                <w:b/>
              </w:rPr>
              <w:t>Direct Power Purchase Agreement</w:t>
            </w:r>
            <w:r w:rsidR="00DA34C1" w:rsidRPr="00EA13E7">
              <w:rPr>
                <w:b/>
              </w:rPr>
              <w:t>)</w:t>
            </w:r>
            <w:r w:rsidR="002E2467" w:rsidRPr="00EA13E7">
              <w:rPr>
                <w:b/>
              </w:rPr>
              <w:t xml:space="preserve">: </w:t>
            </w:r>
            <w:proofErr w:type="spellStart"/>
            <w:r w:rsidR="00DA34C1" w:rsidRPr="00F96528">
              <w:t>Bộ</w:t>
            </w:r>
            <w:proofErr w:type="spellEnd"/>
            <w:r w:rsidR="00DA34C1" w:rsidRPr="00F96528">
              <w:t xml:space="preserve"> </w:t>
            </w:r>
            <w:proofErr w:type="spellStart"/>
            <w:r w:rsidR="00DA34C1" w:rsidRPr="00F96528">
              <w:t>Công</w:t>
            </w:r>
            <w:proofErr w:type="spellEnd"/>
            <w:r w:rsidR="00DA34C1" w:rsidRPr="00F96528">
              <w:t xml:space="preserve"> </w:t>
            </w:r>
            <w:proofErr w:type="spellStart"/>
            <w:r w:rsidR="00DA34C1" w:rsidRPr="00F96528">
              <w:t>thương</w:t>
            </w:r>
            <w:proofErr w:type="spellEnd"/>
            <w:r w:rsidR="00DA34C1" w:rsidRPr="00F96528">
              <w:t xml:space="preserve"> </w:t>
            </w:r>
            <w:proofErr w:type="spellStart"/>
            <w:r w:rsidR="00DA34C1" w:rsidRPr="00F96528">
              <w:t>phê</w:t>
            </w:r>
            <w:proofErr w:type="spellEnd"/>
            <w:r w:rsidR="00DA34C1" w:rsidRPr="00F96528">
              <w:t xml:space="preserve"> </w:t>
            </w:r>
            <w:proofErr w:type="spellStart"/>
            <w:r w:rsidR="00DA34C1" w:rsidRPr="00F96528">
              <w:t>duyệt</w:t>
            </w:r>
            <w:proofErr w:type="spellEnd"/>
            <w:r w:rsidR="00DA34C1" w:rsidRPr="00F96528">
              <w:t xml:space="preserve"> </w:t>
            </w:r>
            <w:proofErr w:type="spellStart"/>
            <w:r w:rsidR="00DA34C1" w:rsidRPr="00F96528">
              <w:t>một</w:t>
            </w:r>
            <w:proofErr w:type="spellEnd"/>
            <w:r w:rsidR="00DA34C1" w:rsidRPr="00F96528">
              <w:t xml:space="preserve"> </w:t>
            </w:r>
            <w:proofErr w:type="spellStart"/>
            <w:r w:rsidR="00DA34C1" w:rsidRPr="00F96528">
              <w:t>số</w:t>
            </w:r>
            <w:proofErr w:type="spellEnd"/>
            <w:r w:rsidR="00DA34C1" w:rsidRPr="00F96528">
              <w:t xml:space="preserve"> </w:t>
            </w:r>
            <w:proofErr w:type="spellStart"/>
            <w:r w:rsidR="00DA34C1" w:rsidRPr="00F96528">
              <w:t>dự</w:t>
            </w:r>
            <w:proofErr w:type="spellEnd"/>
            <w:r w:rsidR="00DA34C1" w:rsidRPr="00F96528">
              <w:t xml:space="preserve"> </w:t>
            </w:r>
            <w:proofErr w:type="spellStart"/>
            <w:r w:rsidR="00DA34C1" w:rsidRPr="00F96528">
              <w:t>án</w:t>
            </w:r>
            <w:proofErr w:type="spellEnd"/>
            <w:r w:rsidR="00DA34C1" w:rsidRPr="00F96528">
              <w:t xml:space="preserve"> </w:t>
            </w:r>
            <w:proofErr w:type="spellStart"/>
            <w:r w:rsidR="00DA34C1" w:rsidRPr="00F96528">
              <w:t>năng</w:t>
            </w:r>
            <w:proofErr w:type="spellEnd"/>
            <w:r w:rsidR="00DA34C1" w:rsidRPr="00F96528">
              <w:t xml:space="preserve"> </w:t>
            </w:r>
            <w:proofErr w:type="spellStart"/>
            <w:r w:rsidR="00DA34C1" w:rsidRPr="00F96528">
              <w:t>lượng</w:t>
            </w:r>
            <w:proofErr w:type="spellEnd"/>
            <w:r w:rsidR="00DA34C1" w:rsidRPr="00F96528">
              <w:t xml:space="preserve"> </w:t>
            </w:r>
            <w:proofErr w:type="spellStart"/>
            <w:r w:rsidR="00DA34C1" w:rsidRPr="00F96528">
              <w:t>tái</w:t>
            </w:r>
            <w:proofErr w:type="spellEnd"/>
            <w:r w:rsidR="00DA34C1" w:rsidRPr="00F96528">
              <w:t xml:space="preserve"> </w:t>
            </w:r>
            <w:proofErr w:type="spellStart"/>
            <w:r w:rsidR="00DA34C1" w:rsidRPr="00F96528">
              <w:t>tạo</w:t>
            </w:r>
            <w:proofErr w:type="spellEnd"/>
            <w:r w:rsidR="00DA34C1" w:rsidRPr="00F96528">
              <w:t xml:space="preserve"> </w:t>
            </w:r>
            <w:proofErr w:type="spellStart"/>
            <w:r w:rsidR="00DA34C1" w:rsidRPr="00F96528">
              <w:t>được</w:t>
            </w:r>
            <w:proofErr w:type="spellEnd"/>
            <w:r w:rsidR="00DA34C1" w:rsidRPr="00F96528">
              <w:t xml:space="preserve"> </w:t>
            </w:r>
            <w:proofErr w:type="spellStart"/>
            <w:r w:rsidR="00DA34C1" w:rsidRPr="00F96528">
              <w:t>phép</w:t>
            </w:r>
            <w:proofErr w:type="spellEnd"/>
            <w:r w:rsidR="00DA34C1" w:rsidRPr="00F96528">
              <w:t xml:space="preserve"> </w:t>
            </w:r>
            <w:proofErr w:type="spellStart"/>
            <w:r w:rsidR="00DA34C1" w:rsidRPr="00F96528">
              <w:t>thực</w:t>
            </w:r>
            <w:proofErr w:type="spellEnd"/>
            <w:r w:rsidR="00DA34C1" w:rsidRPr="00F96528">
              <w:t xml:space="preserve"> </w:t>
            </w:r>
            <w:proofErr w:type="spellStart"/>
            <w:r w:rsidR="00DA34C1" w:rsidRPr="00F96528">
              <w:t>hiện</w:t>
            </w:r>
            <w:proofErr w:type="spellEnd"/>
            <w:r w:rsidR="00DA34C1" w:rsidRPr="00F96528">
              <w:t xml:space="preserve"> </w:t>
            </w:r>
            <w:proofErr w:type="spellStart"/>
            <w:r w:rsidR="00211474">
              <w:t>cơ</w:t>
            </w:r>
            <w:proofErr w:type="spellEnd"/>
            <w:r w:rsidR="00211474">
              <w:t xml:space="preserve"> </w:t>
            </w:r>
            <w:proofErr w:type="spellStart"/>
            <w:r w:rsidR="00211474">
              <w:t>chế</w:t>
            </w:r>
            <w:proofErr w:type="spellEnd"/>
            <w:r w:rsidR="00211474">
              <w:t xml:space="preserve"> </w:t>
            </w:r>
            <w:proofErr w:type="spellStart"/>
            <w:r w:rsidR="00DA34C1" w:rsidRPr="00F96528">
              <w:t>Hợp</w:t>
            </w:r>
            <w:proofErr w:type="spellEnd"/>
            <w:r w:rsidR="00DA34C1" w:rsidRPr="00F96528">
              <w:t xml:space="preserve"> </w:t>
            </w:r>
            <w:proofErr w:type="spellStart"/>
            <w:r w:rsidR="00DA34C1" w:rsidRPr="00F96528">
              <w:t>đồng</w:t>
            </w:r>
            <w:proofErr w:type="spellEnd"/>
            <w:r w:rsidR="00DA34C1" w:rsidRPr="00F96528">
              <w:t xml:space="preserve"> </w:t>
            </w:r>
            <w:proofErr w:type="spellStart"/>
            <w:r w:rsidR="00DA34C1" w:rsidRPr="00F96528">
              <w:t>mua</w:t>
            </w:r>
            <w:proofErr w:type="spellEnd"/>
            <w:r w:rsidR="00DA34C1" w:rsidRPr="00F96528">
              <w:t xml:space="preserve"> </w:t>
            </w:r>
            <w:proofErr w:type="spellStart"/>
            <w:r w:rsidR="00DA34C1" w:rsidRPr="00F96528">
              <w:t>bán</w:t>
            </w:r>
            <w:proofErr w:type="spellEnd"/>
            <w:r w:rsidR="00DA34C1" w:rsidRPr="00F96528">
              <w:t xml:space="preserve"> </w:t>
            </w:r>
            <w:proofErr w:type="spellStart"/>
            <w:r w:rsidR="00DA34C1" w:rsidRPr="00F96528">
              <w:t>trực</w:t>
            </w:r>
            <w:proofErr w:type="spellEnd"/>
            <w:r w:rsidR="00DA34C1" w:rsidRPr="00F96528">
              <w:t xml:space="preserve"> </w:t>
            </w:r>
            <w:proofErr w:type="spellStart"/>
            <w:r w:rsidR="00DA34C1" w:rsidRPr="00F96528">
              <w:t>tiếp</w:t>
            </w:r>
            <w:proofErr w:type="spellEnd"/>
            <w:r w:rsidR="00DA34C1" w:rsidRPr="00F96528">
              <w:t xml:space="preserve"> </w:t>
            </w:r>
            <w:proofErr w:type="spellStart"/>
            <w:r w:rsidR="00DA34C1" w:rsidRPr="00F96528">
              <w:t>với</w:t>
            </w:r>
            <w:proofErr w:type="spellEnd"/>
            <w:r w:rsidR="00DA34C1" w:rsidRPr="00F96528">
              <w:t xml:space="preserve"> </w:t>
            </w:r>
            <w:proofErr w:type="spellStart"/>
            <w:r w:rsidR="00DA34C1" w:rsidRPr="00F96528">
              <w:t>bất</w:t>
            </w:r>
            <w:proofErr w:type="spellEnd"/>
            <w:r w:rsidR="00DA34C1" w:rsidRPr="00F96528">
              <w:t xml:space="preserve"> </w:t>
            </w:r>
            <w:proofErr w:type="spellStart"/>
            <w:r w:rsidR="00DA34C1" w:rsidRPr="00F96528">
              <w:t>kỳ</w:t>
            </w:r>
            <w:proofErr w:type="spellEnd"/>
            <w:r w:rsidR="00DA34C1" w:rsidRPr="00F96528">
              <w:t xml:space="preserve"> </w:t>
            </w:r>
            <w:proofErr w:type="spellStart"/>
            <w:r w:rsidR="00DA34C1" w:rsidRPr="00F96528">
              <w:t>đơn</w:t>
            </w:r>
            <w:proofErr w:type="spellEnd"/>
            <w:r w:rsidR="00DA34C1" w:rsidRPr="00F96528">
              <w:t xml:space="preserve"> </w:t>
            </w:r>
            <w:proofErr w:type="spellStart"/>
            <w:r w:rsidR="00DA34C1" w:rsidRPr="00F96528">
              <w:t>vị</w:t>
            </w:r>
            <w:proofErr w:type="spellEnd"/>
            <w:r w:rsidR="00DA34C1" w:rsidRPr="00F96528">
              <w:t xml:space="preserve"> </w:t>
            </w:r>
            <w:proofErr w:type="spellStart"/>
            <w:r w:rsidR="00DA34C1" w:rsidRPr="00F96528">
              <w:t>mua</w:t>
            </w:r>
            <w:proofErr w:type="spellEnd"/>
            <w:r w:rsidR="00DA34C1" w:rsidRPr="00F96528">
              <w:t xml:space="preserve"> </w:t>
            </w:r>
            <w:proofErr w:type="spellStart"/>
            <w:r w:rsidR="00DA34C1" w:rsidRPr="00F96528">
              <w:t>điện</w:t>
            </w:r>
            <w:proofErr w:type="spellEnd"/>
            <w:r w:rsidR="00DA34C1" w:rsidRPr="00F96528">
              <w:t xml:space="preserve"> </w:t>
            </w:r>
            <w:proofErr w:type="spellStart"/>
            <w:r w:rsidR="00DA34C1" w:rsidRPr="00F96528">
              <w:t>lớn</w:t>
            </w:r>
            <w:proofErr w:type="spellEnd"/>
            <w:r w:rsidR="00DA34C1" w:rsidRPr="00F96528">
              <w:t xml:space="preserve"> </w:t>
            </w:r>
            <w:proofErr w:type="spellStart"/>
            <w:r w:rsidR="00DA34C1" w:rsidRPr="00F96528">
              <w:t>nào</w:t>
            </w:r>
            <w:proofErr w:type="spellEnd"/>
            <w:r w:rsidR="00DA34C1" w:rsidRPr="00F96528">
              <w:t xml:space="preserve"> </w:t>
            </w:r>
            <w:proofErr w:type="spellStart"/>
            <w:r w:rsidR="00DA34C1" w:rsidRPr="00F96528">
              <w:t>muốn</w:t>
            </w:r>
            <w:proofErr w:type="spellEnd"/>
            <w:r w:rsidR="00DA34C1" w:rsidRPr="00F96528">
              <w:t xml:space="preserve"> </w:t>
            </w:r>
            <w:proofErr w:type="spellStart"/>
            <w:r w:rsidR="00971D9C">
              <w:t>sử</w:t>
            </w:r>
            <w:proofErr w:type="spellEnd"/>
            <w:r w:rsidR="00971D9C">
              <w:t xml:space="preserve"> </w:t>
            </w:r>
            <w:proofErr w:type="spellStart"/>
            <w:r w:rsidR="00971D9C">
              <w:t>dụng</w:t>
            </w:r>
            <w:proofErr w:type="spellEnd"/>
            <w:r w:rsidR="00DA34C1" w:rsidRPr="00F96528">
              <w:t xml:space="preserve"> </w:t>
            </w:r>
            <w:proofErr w:type="spellStart"/>
            <w:r w:rsidR="00DA34C1" w:rsidRPr="00F96528">
              <w:t>năng</w:t>
            </w:r>
            <w:proofErr w:type="spellEnd"/>
            <w:r w:rsidR="00DA34C1" w:rsidRPr="00F96528">
              <w:t xml:space="preserve"> </w:t>
            </w:r>
            <w:proofErr w:type="spellStart"/>
            <w:r w:rsidR="00DA34C1" w:rsidRPr="00F96528">
              <w:t>lượng</w:t>
            </w:r>
            <w:proofErr w:type="spellEnd"/>
            <w:r w:rsidR="00DA34C1" w:rsidRPr="00F96528">
              <w:t xml:space="preserve"> </w:t>
            </w:r>
            <w:proofErr w:type="spellStart"/>
            <w:r w:rsidR="00DA34C1" w:rsidRPr="00F96528">
              <w:t>sạch</w:t>
            </w:r>
            <w:proofErr w:type="spellEnd"/>
            <w:r w:rsidR="00DA34C1" w:rsidRPr="00F96528">
              <w:t xml:space="preserve"> </w:t>
            </w:r>
            <w:proofErr w:type="spellStart"/>
            <w:r w:rsidR="00DA34C1" w:rsidRPr="00F96528">
              <w:t>và</w:t>
            </w:r>
            <w:proofErr w:type="spellEnd"/>
            <w:r w:rsidR="00DA34C1" w:rsidRPr="00F96528">
              <w:t xml:space="preserve"> </w:t>
            </w:r>
            <w:proofErr w:type="spellStart"/>
            <w:r w:rsidR="00DA34C1" w:rsidRPr="00F96528">
              <w:t>muốn</w:t>
            </w:r>
            <w:proofErr w:type="spellEnd"/>
            <w:r w:rsidR="00DA34C1" w:rsidRPr="00F96528">
              <w:t xml:space="preserve"> </w:t>
            </w:r>
            <w:proofErr w:type="spellStart"/>
            <w:r w:rsidR="00DA34C1" w:rsidRPr="00F96528">
              <w:t>tránh</w:t>
            </w:r>
            <w:proofErr w:type="spellEnd"/>
            <w:r w:rsidR="00DA34C1" w:rsidRPr="00F96528">
              <w:t xml:space="preserve"> </w:t>
            </w:r>
            <w:proofErr w:type="spellStart"/>
            <w:r w:rsidR="007123FF" w:rsidRPr="00F96528">
              <w:t>nguồn</w:t>
            </w:r>
            <w:proofErr w:type="spellEnd"/>
            <w:r w:rsidR="00DA34C1" w:rsidRPr="00F96528">
              <w:t xml:space="preserve"> </w:t>
            </w:r>
            <w:proofErr w:type="spellStart"/>
            <w:r w:rsidR="00DA34C1" w:rsidRPr="00F96528">
              <w:t>năng</w:t>
            </w:r>
            <w:proofErr w:type="spellEnd"/>
            <w:r w:rsidR="00DA34C1" w:rsidRPr="00F96528">
              <w:t xml:space="preserve"> </w:t>
            </w:r>
            <w:proofErr w:type="spellStart"/>
            <w:r w:rsidR="00DA34C1" w:rsidRPr="00F96528">
              <w:t>lượng</w:t>
            </w:r>
            <w:proofErr w:type="spellEnd"/>
            <w:r w:rsidR="00DA34C1" w:rsidRPr="00F96528">
              <w:t xml:space="preserve"> </w:t>
            </w:r>
            <w:proofErr w:type="spellStart"/>
            <w:r w:rsidR="00DA34C1" w:rsidRPr="00F96528">
              <w:t>ngày</w:t>
            </w:r>
            <w:proofErr w:type="spellEnd"/>
            <w:r w:rsidR="00DA34C1" w:rsidRPr="00F96528">
              <w:t xml:space="preserve"> </w:t>
            </w:r>
            <w:proofErr w:type="spellStart"/>
            <w:r w:rsidR="00DA34C1" w:rsidRPr="00F96528">
              <w:t>càng</w:t>
            </w:r>
            <w:proofErr w:type="spellEnd"/>
            <w:r w:rsidR="00DA34C1" w:rsidRPr="00F96528">
              <w:t xml:space="preserve"> </w:t>
            </w:r>
            <w:proofErr w:type="spellStart"/>
            <w:r w:rsidR="00DA34C1" w:rsidRPr="00F96528">
              <w:t>dựa</w:t>
            </w:r>
            <w:proofErr w:type="spellEnd"/>
            <w:r w:rsidR="00DA34C1" w:rsidRPr="00F96528">
              <w:t xml:space="preserve"> </w:t>
            </w:r>
            <w:proofErr w:type="spellStart"/>
            <w:r w:rsidR="00DA34C1" w:rsidRPr="00F96528">
              <w:t>vào</w:t>
            </w:r>
            <w:proofErr w:type="spellEnd"/>
            <w:r w:rsidR="00DA34C1" w:rsidRPr="00F96528">
              <w:t xml:space="preserve"> </w:t>
            </w:r>
            <w:proofErr w:type="spellStart"/>
            <w:r w:rsidR="00DA34C1" w:rsidRPr="00F96528">
              <w:t>nhiên</w:t>
            </w:r>
            <w:proofErr w:type="spellEnd"/>
            <w:r w:rsidR="00DA34C1" w:rsidRPr="00F96528">
              <w:t xml:space="preserve"> </w:t>
            </w:r>
            <w:proofErr w:type="spellStart"/>
            <w:r w:rsidR="00DA34C1" w:rsidRPr="00F96528">
              <w:t>liệu</w:t>
            </w:r>
            <w:proofErr w:type="spellEnd"/>
            <w:r w:rsidR="00DA34C1" w:rsidRPr="00F96528">
              <w:t xml:space="preserve"> </w:t>
            </w:r>
            <w:proofErr w:type="spellStart"/>
            <w:r w:rsidR="00DA34C1" w:rsidRPr="00F96528">
              <w:t>hóa</w:t>
            </w:r>
            <w:proofErr w:type="spellEnd"/>
            <w:r w:rsidR="00DA34C1" w:rsidRPr="00F96528">
              <w:t xml:space="preserve"> </w:t>
            </w:r>
            <w:proofErr w:type="spellStart"/>
            <w:r w:rsidR="00DA34C1" w:rsidRPr="00F96528">
              <w:t>thạch</w:t>
            </w:r>
            <w:proofErr w:type="spellEnd"/>
            <w:r w:rsidR="002E2467" w:rsidRPr="00F96528">
              <w:t>.</w:t>
            </w:r>
          </w:p>
          <w:p w14:paraId="57E259D1" w14:textId="77777777" w:rsidR="00C16BE3" w:rsidRPr="00F96528" w:rsidRDefault="00C16BE3" w:rsidP="00C16BE3">
            <w:pPr>
              <w:pStyle w:val="ListParagraph"/>
              <w:ind w:left="1080"/>
              <w:jc w:val="both"/>
            </w:pPr>
          </w:p>
          <w:p w14:paraId="219C9659" w14:textId="43141BF5" w:rsidR="002E2467" w:rsidRPr="00F96528" w:rsidRDefault="007123FF" w:rsidP="009A4901">
            <w:pPr>
              <w:pStyle w:val="ListParagraph"/>
              <w:numPr>
                <w:ilvl w:val="0"/>
                <w:numId w:val="7"/>
              </w:numPr>
              <w:jc w:val="both"/>
            </w:pPr>
            <w:r w:rsidRPr="00F96528">
              <w:rPr>
                <w:rFonts w:asciiTheme="minorHAnsi" w:hAnsiTheme="minorHAnsi" w:cstheme="minorHAnsi"/>
                <w:b/>
              </w:rPr>
              <w:t xml:space="preserve">Ban </w:t>
            </w:r>
            <w:proofErr w:type="spellStart"/>
            <w:r w:rsidRPr="00F96528">
              <w:rPr>
                <w:rFonts w:asciiTheme="minorHAnsi" w:hAnsiTheme="minorHAnsi" w:cstheme="minorHAnsi"/>
                <w:b/>
              </w:rPr>
              <w:t>hành</w:t>
            </w:r>
            <w:proofErr w:type="spellEnd"/>
            <w:r w:rsidRPr="00F96528">
              <w:rPr>
                <w:rFonts w:asciiTheme="minorHAnsi" w:hAnsiTheme="minorHAnsi" w:cstheme="minorHAnsi"/>
                <w:b/>
              </w:rPr>
              <w:t xml:space="preserve"> </w:t>
            </w:r>
            <w:proofErr w:type="spellStart"/>
            <w:r w:rsidRPr="00F96528">
              <w:rPr>
                <w:rFonts w:asciiTheme="minorHAnsi" w:hAnsiTheme="minorHAnsi" w:cstheme="minorHAnsi"/>
                <w:b/>
              </w:rPr>
              <w:t>lộ</w:t>
            </w:r>
            <w:proofErr w:type="spellEnd"/>
            <w:r w:rsidRPr="00F96528">
              <w:rPr>
                <w:rFonts w:asciiTheme="minorHAnsi" w:hAnsiTheme="minorHAnsi" w:cstheme="minorHAnsi"/>
                <w:b/>
              </w:rPr>
              <w:t xml:space="preserve"> </w:t>
            </w:r>
            <w:proofErr w:type="spellStart"/>
            <w:r w:rsidRPr="00F96528">
              <w:rPr>
                <w:rFonts w:asciiTheme="minorHAnsi" w:hAnsiTheme="minorHAnsi" w:cstheme="minorHAnsi"/>
                <w:b/>
              </w:rPr>
              <w:t>trình</w:t>
            </w:r>
            <w:proofErr w:type="spellEnd"/>
            <w:r w:rsidRPr="00F96528">
              <w:rPr>
                <w:rFonts w:asciiTheme="minorHAnsi" w:hAnsiTheme="minorHAnsi" w:cstheme="minorHAnsi"/>
                <w:b/>
              </w:rPr>
              <w:t xml:space="preserve"> </w:t>
            </w:r>
            <w:proofErr w:type="spellStart"/>
            <w:r w:rsidRPr="00F96528">
              <w:rPr>
                <w:rFonts w:asciiTheme="minorHAnsi" w:hAnsiTheme="minorHAnsi" w:cstheme="minorHAnsi"/>
                <w:b/>
              </w:rPr>
              <w:t>tăng</w:t>
            </w:r>
            <w:proofErr w:type="spellEnd"/>
            <w:r w:rsidRPr="00F96528">
              <w:rPr>
                <w:rFonts w:asciiTheme="minorHAnsi" w:hAnsiTheme="minorHAnsi" w:cstheme="minorHAnsi"/>
                <w:b/>
              </w:rPr>
              <w:t xml:space="preserve"> </w:t>
            </w:r>
            <w:proofErr w:type="spellStart"/>
            <w:r w:rsidRPr="00F96528">
              <w:rPr>
                <w:rFonts w:asciiTheme="minorHAnsi" w:hAnsiTheme="minorHAnsi" w:cstheme="minorHAnsi"/>
                <w:b/>
              </w:rPr>
              <w:t>giá</w:t>
            </w:r>
            <w:proofErr w:type="spellEnd"/>
            <w:r w:rsidRPr="00F96528">
              <w:rPr>
                <w:rFonts w:asciiTheme="minorHAnsi" w:hAnsiTheme="minorHAnsi" w:cstheme="minorHAnsi"/>
                <w:b/>
              </w:rPr>
              <w:t xml:space="preserve"> </w:t>
            </w:r>
            <w:proofErr w:type="spellStart"/>
            <w:r w:rsidRPr="00F96528">
              <w:rPr>
                <w:rFonts w:asciiTheme="minorHAnsi" w:hAnsiTheme="minorHAnsi" w:cstheme="minorHAnsi"/>
                <w:b/>
              </w:rPr>
              <w:t>điện</w:t>
            </w:r>
            <w:proofErr w:type="spellEnd"/>
            <w:r w:rsidRPr="00F96528">
              <w:rPr>
                <w:rFonts w:asciiTheme="minorHAnsi" w:hAnsiTheme="minorHAnsi" w:cstheme="minorHAnsi"/>
                <w:b/>
              </w:rPr>
              <w:t xml:space="preserve"> </w:t>
            </w:r>
            <w:proofErr w:type="spellStart"/>
            <w:r w:rsidRPr="00F96528">
              <w:rPr>
                <w:rFonts w:asciiTheme="minorHAnsi" w:hAnsiTheme="minorHAnsi" w:cstheme="minorHAnsi"/>
                <w:b/>
              </w:rPr>
              <w:t>bán</w:t>
            </w:r>
            <w:proofErr w:type="spellEnd"/>
            <w:r w:rsidRPr="00F96528">
              <w:rPr>
                <w:rFonts w:asciiTheme="minorHAnsi" w:hAnsiTheme="minorHAnsi" w:cstheme="minorHAnsi"/>
                <w:b/>
              </w:rPr>
              <w:t xml:space="preserve"> </w:t>
            </w:r>
            <w:proofErr w:type="spellStart"/>
            <w:r w:rsidRPr="00F96528">
              <w:rPr>
                <w:rFonts w:asciiTheme="minorHAnsi" w:hAnsiTheme="minorHAnsi" w:cstheme="minorHAnsi"/>
                <w:b/>
              </w:rPr>
              <w:t>lẻ</w:t>
            </w:r>
            <w:proofErr w:type="spellEnd"/>
            <w:r w:rsidRPr="00F96528">
              <w:rPr>
                <w:rFonts w:asciiTheme="minorHAnsi" w:hAnsiTheme="minorHAnsi" w:cstheme="minorHAnsi"/>
                <w:b/>
              </w:rPr>
              <w:t xml:space="preserve"> </w:t>
            </w:r>
            <w:r w:rsidR="002E2467" w:rsidRPr="00F96528">
              <w:rPr>
                <w:rFonts w:asciiTheme="minorHAnsi" w:hAnsiTheme="minorHAnsi" w:cstheme="minorHAnsi"/>
                <w:b/>
              </w:rPr>
              <w:t>(</w:t>
            </w:r>
            <w:r w:rsidRPr="00F96528">
              <w:rPr>
                <w:rFonts w:asciiTheme="minorHAnsi" w:hAnsiTheme="minorHAnsi" w:cstheme="minorHAnsi"/>
                <w:b/>
              </w:rPr>
              <w:t xml:space="preserve">Theo </w:t>
            </w:r>
            <w:proofErr w:type="spellStart"/>
            <w:r w:rsidRPr="00F96528">
              <w:rPr>
                <w:rFonts w:asciiTheme="minorHAnsi" w:hAnsiTheme="minorHAnsi" w:cstheme="minorHAnsi"/>
                <w:b/>
              </w:rPr>
              <w:t>giá</w:t>
            </w:r>
            <w:proofErr w:type="spellEnd"/>
            <w:r w:rsidRPr="00F96528">
              <w:rPr>
                <w:rFonts w:asciiTheme="minorHAnsi" w:hAnsiTheme="minorHAnsi" w:cstheme="minorHAnsi"/>
                <w:b/>
              </w:rPr>
              <w:t xml:space="preserve"> </w:t>
            </w:r>
            <w:proofErr w:type="spellStart"/>
            <w:r w:rsidRPr="00F96528">
              <w:rPr>
                <w:rFonts w:asciiTheme="minorHAnsi" w:hAnsiTheme="minorHAnsi" w:cstheme="minorHAnsi"/>
                <w:b/>
              </w:rPr>
              <w:t>thị</w:t>
            </w:r>
            <w:proofErr w:type="spellEnd"/>
            <w:r w:rsidRPr="00F96528">
              <w:rPr>
                <w:rFonts w:asciiTheme="minorHAnsi" w:hAnsiTheme="minorHAnsi" w:cstheme="minorHAnsi"/>
                <w:b/>
              </w:rPr>
              <w:t xml:space="preserve"> </w:t>
            </w:r>
            <w:proofErr w:type="spellStart"/>
            <w:r w:rsidRPr="00F96528">
              <w:rPr>
                <w:rFonts w:asciiTheme="minorHAnsi" w:hAnsiTheme="minorHAnsi" w:cstheme="minorHAnsi"/>
                <w:b/>
              </w:rPr>
              <w:t>trường</w:t>
            </w:r>
            <w:proofErr w:type="spellEnd"/>
            <w:r w:rsidR="002E2467" w:rsidRPr="00F96528">
              <w:rPr>
                <w:rFonts w:asciiTheme="minorHAnsi" w:hAnsiTheme="minorHAnsi" w:cstheme="minorHAnsi"/>
                <w:b/>
              </w:rPr>
              <w:t xml:space="preserve">): </w:t>
            </w:r>
            <w:proofErr w:type="spellStart"/>
            <w:r w:rsidRPr="00F96528">
              <w:rPr>
                <w:rFonts w:asciiTheme="minorHAnsi" w:hAnsiTheme="minorHAnsi" w:cstheme="minorHAnsi"/>
              </w:rPr>
              <w:t>Bộ</w:t>
            </w:r>
            <w:proofErr w:type="spellEnd"/>
            <w:r w:rsidRPr="00F96528">
              <w:rPr>
                <w:rFonts w:asciiTheme="minorHAnsi" w:hAnsiTheme="minorHAnsi" w:cstheme="minorHAnsi"/>
              </w:rPr>
              <w:t xml:space="preserve"> </w:t>
            </w:r>
            <w:proofErr w:type="spellStart"/>
            <w:r w:rsidRPr="00F96528">
              <w:rPr>
                <w:rFonts w:asciiTheme="minorHAnsi" w:hAnsiTheme="minorHAnsi" w:cstheme="minorHAnsi"/>
              </w:rPr>
              <w:t>Công</w:t>
            </w:r>
            <w:proofErr w:type="spellEnd"/>
            <w:r w:rsidRPr="00F96528">
              <w:rPr>
                <w:rFonts w:asciiTheme="minorHAnsi" w:hAnsiTheme="minorHAnsi" w:cstheme="minorHAnsi"/>
              </w:rPr>
              <w:t xml:space="preserve"> </w:t>
            </w:r>
            <w:proofErr w:type="spellStart"/>
            <w:r w:rsidRPr="00F96528">
              <w:rPr>
                <w:rFonts w:asciiTheme="minorHAnsi" w:hAnsiTheme="minorHAnsi" w:cstheme="minorHAnsi"/>
              </w:rPr>
              <w:t>Thương</w:t>
            </w:r>
            <w:proofErr w:type="spellEnd"/>
            <w:r w:rsidRPr="00F96528">
              <w:rPr>
                <w:rFonts w:asciiTheme="minorHAnsi" w:hAnsiTheme="minorHAnsi" w:cstheme="minorHAnsi"/>
              </w:rPr>
              <w:t xml:space="preserve"> ban </w:t>
            </w:r>
            <w:proofErr w:type="spellStart"/>
            <w:r w:rsidRPr="00F96528">
              <w:rPr>
                <w:rFonts w:asciiTheme="minorHAnsi" w:hAnsiTheme="minorHAnsi" w:cstheme="minorHAnsi"/>
              </w:rPr>
              <w:t>hành</w:t>
            </w:r>
            <w:proofErr w:type="spellEnd"/>
            <w:r w:rsidRPr="00F96528">
              <w:rPr>
                <w:rFonts w:asciiTheme="minorHAnsi" w:hAnsiTheme="minorHAnsi" w:cstheme="minorHAnsi"/>
              </w:rPr>
              <w:t xml:space="preserve"> </w:t>
            </w:r>
            <w:proofErr w:type="spellStart"/>
            <w:r w:rsidRPr="00F96528">
              <w:rPr>
                <w:rFonts w:asciiTheme="minorHAnsi" w:hAnsiTheme="minorHAnsi" w:cstheme="minorHAnsi"/>
              </w:rPr>
              <w:t>Lộ</w:t>
            </w:r>
            <w:proofErr w:type="spellEnd"/>
            <w:r w:rsidRPr="00F96528">
              <w:rPr>
                <w:rFonts w:asciiTheme="minorHAnsi" w:hAnsiTheme="minorHAnsi" w:cstheme="minorHAnsi"/>
              </w:rPr>
              <w:t xml:space="preserve"> </w:t>
            </w:r>
            <w:proofErr w:type="spellStart"/>
            <w:r w:rsidRPr="00F96528">
              <w:rPr>
                <w:rFonts w:asciiTheme="minorHAnsi" w:hAnsiTheme="minorHAnsi" w:cstheme="minorHAnsi"/>
              </w:rPr>
              <w:t>trình</w:t>
            </w:r>
            <w:proofErr w:type="spellEnd"/>
            <w:r w:rsidRPr="00F96528">
              <w:rPr>
                <w:rFonts w:asciiTheme="minorHAnsi" w:hAnsiTheme="minorHAnsi" w:cstheme="minorHAnsi"/>
              </w:rPr>
              <w:t xml:space="preserve"> </w:t>
            </w:r>
            <w:proofErr w:type="spellStart"/>
            <w:r w:rsidRPr="00F96528">
              <w:rPr>
                <w:rFonts w:asciiTheme="minorHAnsi" w:hAnsiTheme="minorHAnsi" w:cstheme="minorHAnsi"/>
              </w:rPr>
              <w:t>tăng</w:t>
            </w:r>
            <w:proofErr w:type="spellEnd"/>
            <w:r w:rsidRPr="00F96528">
              <w:rPr>
                <w:rFonts w:asciiTheme="minorHAnsi" w:hAnsiTheme="minorHAnsi" w:cstheme="minorHAnsi"/>
              </w:rPr>
              <w:t xml:space="preserve"> </w:t>
            </w:r>
            <w:proofErr w:type="spellStart"/>
            <w:r w:rsidRPr="00F96528">
              <w:rPr>
                <w:rFonts w:asciiTheme="minorHAnsi" w:hAnsiTheme="minorHAnsi" w:cstheme="minorHAnsi"/>
              </w:rPr>
              <w:t>giá</w:t>
            </w:r>
            <w:proofErr w:type="spellEnd"/>
            <w:r w:rsidRPr="00F96528">
              <w:rPr>
                <w:rFonts w:asciiTheme="minorHAnsi" w:hAnsiTheme="minorHAnsi" w:cstheme="minorHAnsi"/>
              </w:rPr>
              <w:t xml:space="preserve"> </w:t>
            </w:r>
            <w:proofErr w:type="spellStart"/>
            <w:r w:rsidRPr="00F96528">
              <w:rPr>
                <w:rFonts w:asciiTheme="minorHAnsi" w:hAnsiTheme="minorHAnsi" w:cstheme="minorHAnsi"/>
              </w:rPr>
              <w:t>điện</w:t>
            </w:r>
            <w:proofErr w:type="spellEnd"/>
            <w:r w:rsidRPr="00F96528">
              <w:rPr>
                <w:rFonts w:asciiTheme="minorHAnsi" w:hAnsiTheme="minorHAnsi" w:cstheme="minorHAnsi"/>
              </w:rPr>
              <w:t xml:space="preserve"> </w:t>
            </w:r>
            <w:proofErr w:type="spellStart"/>
            <w:r w:rsidRPr="00F96528">
              <w:rPr>
                <w:rFonts w:asciiTheme="minorHAnsi" w:hAnsiTheme="minorHAnsi" w:cstheme="minorHAnsi"/>
              </w:rPr>
              <w:t>bán</w:t>
            </w:r>
            <w:proofErr w:type="spellEnd"/>
            <w:r w:rsidRPr="00F96528">
              <w:rPr>
                <w:rFonts w:asciiTheme="minorHAnsi" w:hAnsiTheme="minorHAnsi" w:cstheme="minorHAnsi"/>
              </w:rPr>
              <w:t xml:space="preserve"> </w:t>
            </w:r>
            <w:proofErr w:type="spellStart"/>
            <w:r w:rsidRPr="00F96528">
              <w:rPr>
                <w:rFonts w:asciiTheme="minorHAnsi" w:hAnsiTheme="minorHAnsi" w:cstheme="minorHAnsi"/>
              </w:rPr>
              <w:t>lẻ</w:t>
            </w:r>
            <w:proofErr w:type="spellEnd"/>
            <w:r w:rsidRPr="00F96528">
              <w:rPr>
                <w:rFonts w:asciiTheme="minorHAnsi" w:hAnsiTheme="minorHAnsi" w:cstheme="minorHAnsi"/>
              </w:rPr>
              <w:t xml:space="preserve"> </w:t>
            </w:r>
            <w:proofErr w:type="spellStart"/>
            <w:r w:rsidRPr="00F96528">
              <w:rPr>
                <w:rFonts w:asciiTheme="minorHAnsi" w:hAnsiTheme="minorHAnsi" w:cstheme="minorHAnsi"/>
              </w:rPr>
              <w:t>đến</w:t>
            </w:r>
            <w:proofErr w:type="spellEnd"/>
            <w:r w:rsidRPr="00F96528">
              <w:rPr>
                <w:rFonts w:asciiTheme="minorHAnsi" w:hAnsiTheme="minorHAnsi" w:cstheme="minorHAnsi"/>
              </w:rPr>
              <w:t xml:space="preserve"> </w:t>
            </w:r>
            <w:proofErr w:type="spellStart"/>
            <w:r w:rsidRPr="00F96528">
              <w:rPr>
                <w:rFonts w:asciiTheme="minorHAnsi" w:hAnsiTheme="minorHAnsi" w:cstheme="minorHAnsi"/>
              </w:rPr>
              <w:t>năm</w:t>
            </w:r>
            <w:proofErr w:type="spellEnd"/>
            <w:r w:rsidRPr="00F96528">
              <w:rPr>
                <w:rFonts w:asciiTheme="minorHAnsi" w:hAnsiTheme="minorHAnsi" w:cstheme="minorHAnsi"/>
              </w:rPr>
              <w:t xml:space="preserve"> 2020, </w:t>
            </w:r>
            <w:proofErr w:type="spellStart"/>
            <w:r w:rsidRPr="00F96528">
              <w:rPr>
                <w:rFonts w:asciiTheme="minorHAnsi" w:hAnsiTheme="minorHAnsi" w:cstheme="minorHAnsi"/>
              </w:rPr>
              <w:t>tầm</w:t>
            </w:r>
            <w:proofErr w:type="spellEnd"/>
            <w:r w:rsidRPr="00F96528">
              <w:rPr>
                <w:rFonts w:asciiTheme="minorHAnsi" w:hAnsiTheme="minorHAnsi" w:cstheme="minorHAnsi"/>
              </w:rPr>
              <w:t xml:space="preserve"> </w:t>
            </w:r>
            <w:proofErr w:type="spellStart"/>
            <w:r w:rsidRPr="00F96528">
              <w:rPr>
                <w:rFonts w:asciiTheme="minorHAnsi" w:hAnsiTheme="minorHAnsi" w:cstheme="minorHAnsi"/>
              </w:rPr>
              <w:t>nhìn</w:t>
            </w:r>
            <w:proofErr w:type="spellEnd"/>
            <w:r w:rsidRPr="00F96528">
              <w:rPr>
                <w:rFonts w:asciiTheme="minorHAnsi" w:hAnsiTheme="minorHAnsi" w:cstheme="minorHAnsi"/>
              </w:rPr>
              <w:t xml:space="preserve"> 2025, </w:t>
            </w:r>
            <w:r w:rsidRPr="00F96528">
              <w:t xml:space="preserve">bao </w:t>
            </w:r>
            <w:proofErr w:type="spellStart"/>
            <w:r w:rsidRPr="00F96528">
              <w:t>gồm</w:t>
            </w:r>
            <w:proofErr w:type="spellEnd"/>
            <w:r w:rsidRPr="00F96528">
              <w:t xml:space="preserve"> </w:t>
            </w:r>
            <w:proofErr w:type="spellStart"/>
            <w:r w:rsidR="00341E77">
              <w:t>xác</w:t>
            </w:r>
            <w:proofErr w:type="spellEnd"/>
            <w:r w:rsidR="00341E77">
              <w:t xml:space="preserve"> </w:t>
            </w:r>
            <w:proofErr w:type="spellStart"/>
            <w:r w:rsidRPr="00F96528">
              <w:t>định</w:t>
            </w:r>
            <w:proofErr w:type="spellEnd"/>
            <w:r w:rsidRPr="00F96528">
              <w:t xml:space="preserve"> </w:t>
            </w:r>
            <w:proofErr w:type="spellStart"/>
            <w:r w:rsidRPr="00F96528">
              <w:t>mức</w:t>
            </w:r>
            <w:proofErr w:type="spellEnd"/>
            <w:r w:rsidRPr="00F96528">
              <w:t xml:space="preserve"> </w:t>
            </w:r>
            <w:proofErr w:type="spellStart"/>
            <w:r w:rsidRPr="00F96528">
              <w:t>giá</w:t>
            </w:r>
            <w:proofErr w:type="spellEnd"/>
            <w:r w:rsidRPr="00F96528">
              <w:t xml:space="preserve"> </w:t>
            </w:r>
            <w:proofErr w:type="spellStart"/>
            <w:r w:rsidRPr="00F96528">
              <w:t>khác</w:t>
            </w:r>
            <w:proofErr w:type="spellEnd"/>
            <w:r w:rsidRPr="00F96528">
              <w:t xml:space="preserve"> </w:t>
            </w:r>
            <w:proofErr w:type="spellStart"/>
            <w:r w:rsidRPr="00F96528">
              <w:t>biệt</w:t>
            </w:r>
            <w:proofErr w:type="spellEnd"/>
            <w:r w:rsidRPr="00F96528">
              <w:t xml:space="preserve"> </w:t>
            </w:r>
            <w:proofErr w:type="spellStart"/>
            <w:r w:rsidRPr="00F96528">
              <w:t>giữa</w:t>
            </w:r>
            <w:proofErr w:type="spellEnd"/>
            <w:r w:rsidRPr="00F96528">
              <w:t xml:space="preserve"> </w:t>
            </w:r>
            <w:proofErr w:type="spellStart"/>
            <w:r w:rsidRPr="00F96528">
              <w:t>ba</w:t>
            </w:r>
            <w:proofErr w:type="spellEnd"/>
            <w:r w:rsidRPr="00F96528">
              <w:t xml:space="preserve"> </w:t>
            </w:r>
            <w:proofErr w:type="spellStart"/>
            <w:r w:rsidR="00341E77">
              <w:t>nhóm</w:t>
            </w:r>
            <w:proofErr w:type="spellEnd"/>
            <w:r w:rsidR="00341E77">
              <w:t xml:space="preserve"> </w:t>
            </w:r>
            <w:proofErr w:type="spellStart"/>
            <w:r w:rsidRPr="00F96528">
              <w:t>giá</w:t>
            </w:r>
            <w:proofErr w:type="spellEnd"/>
            <w:r w:rsidRPr="00F96528">
              <w:t xml:space="preserve"> </w:t>
            </w:r>
            <w:proofErr w:type="spellStart"/>
            <w:r w:rsidRPr="00F96528">
              <w:t>điện</w:t>
            </w:r>
            <w:proofErr w:type="spellEnd"/>
            <w:r w:rsidRPr="00F96528">
              <w:t xml:space="preserve"> </w:t>
            </w:r>
            <w:proofErr w:type="spellStart"/>
            <w:r w:rsidRPr="00F96528">
              <w:t>chính</w:t>
            </w:r>
            <w:proofErr w:type="spellEnd"/>
            <w:r w:rsidRPr="00F96528">
              <w:t xml:space="preserve"> – </w:t>
            </w:r>
            <w:proofErr w:type="spellStart"/>
            <w:r w:rsidRPr="00F96528">
              <w:t>tiêu</w:t>
            </w:r>
            <w:proofErr w:type="spellEnd"/>
            <w:r w:rsidRPr="00F96528">
              <w:t xml:space="preserve"> </w:t>
            </w:r>
            <w:proofErr w:type="spellStart"/>
            <w:r w:rsidRPr="00F96528">
              <w:t>dùng</w:t>
            </w:r>
            <w:proofErr w:type="spellEnd"/>
            <w:r w:rsidR="00341E77">
              <w:t>/</w:t>
            </w:r>
            <w:proofErr w:type="spellStart"/>
            <w:r w:rsidR="00341E77">
              <w:t>sinh</w:t>
            </w:r>
            <w:proofErr w:type="spellEnd"/>
            <w:r w:rsidR="00341E77">
              <w:t xml:space="preserve"> </w:t>
            </w:r>
            <w:proofErr w:type="spellStart"/>
            <w:r w:rsidR="00341E77">
              <w:t>hoạt</w:t>
            </w:r>
            <w:proofErr w:type="spellEnd"/>
            <w:r w:rsidRPr="00F96528">
              <w:t xml:space="preserve">, </w:t>
            </w:r>
            <w:proofErr w:type="spellStart"/>
            <w:r w:rsidRPr="00F96528">
              <w:t>thương</w:t>
            </w:r>
            <w:proofErr w:type="spellEnd"/>
            <w:r w:rsidRPr="00F96528">
              <w:t xml:space="preserve"> </w:t>
            </w:r>
            <w:proofErr w:type="spellStart"/>
            <w:r w:rsidRPr="00F96528">
              <w:t>mại</w:t>
            </w:r>
            <w:proofErr w:type="spellEnd"/>
            <w:r w:rsidRPr="00F96528">
              <w:t xml:space="preserve">, </w:t>
            </w:r>
            <w:proofErr w:type="spellStart"/>
            <w:r w:rsidRPr="00F96528">
              <w:t>và</w:t>
            </w:r>
            <w:proofErr w:type="spellEnd"/>
            <w:r w:rsidRPr="00F96528">
              <w:t xml:space="preserve"> </w:t>
            </w:r>
            <w:proofErr w:type="spellStart"/>
            <w:r w:rsidRPr="00F96528">
              <w:t>công</w:t>
            </w:r>
            <w:proofErr w:type="spellEnd"/>
            <w:r w:rsidRPr="00F96528">
              <w:t xml:space="preserve"> </w:t>
            </w:r>
            <w:proofErr w:type="spellStart"/>
            <w:r w:rsidRPr="00F96528">
              <w:t>nghiệp</w:t>
            </w:r>
            <w:proofErr w:type="spellEnd"/>
            <w:r w:rsidRPr="00F96528">
              <w:t>.</w:t>
            </w:r>
          </w:p>
          <w:p w14:paraId="0F408BA2" w14:textId="77777777" w:rsidR="00C16BE3" w:rsidRPr="00F96528" w:rsidRDefault="00C16BE3" w:rsidP="00C16BE3">
            <w:pPr>
              <w:jc w:val="both"/>
            </w:pPr>
          </w:p>
          <w:p w14:paraId="3A397B47" w14:textId="6BEB3123" w:rsidR="00C16BE3" w:rsidRPr="00F96528" w:rsidRDefault="007123FF" w:rsidP="009A4901">
            <w:pPr>
              <w:pStyle w:val="ListParagraph"/>
              <w:numPr>
                <w:ilvl w:val="0"/>
                <w:numId w:val="5"/>
              </w:numPr>
              <w:ind w:left="1560" w:hanging="426"/>
              <w:jc w:val="both"/>
            </w:pPr>
            <w:proofErr w:type="spellStart"/>
            <w:r w:rsidRPr="00F96528">
              <w:t>Việc</w:t>
            </w:r>
            <w:proofErr w:type="spellEnd"/>
            <w:r w:rsidRPr="00F96528">
              <w:t xml:space="preserve"> </w:t>
            </w:r>
            <w:proofErr w:type="spellStart"/>
            <w:r w:rsidRPr="00F96528">
              <w:t>cung</w:t>
            </w:r>
            <w:proofErr w:type="spellEnd"/>
            <w:r w:rsidRPr="00F96528">
              <w:t xml:space="preserve"> </w:t>
            </w:r>
            <w:proofErr w:type="spellStart"/>
            <w:r w:rsidRPr="00F96528">
              <w:t>cấp</w:t>
            </w:r>
            <w:proofErr w:type="spellEnd"/>
            <w:r w:rsidRPr="00F96528">
              <w:t xml:space="preserve"> </w:t>
            </w:r>
            <w:proofErr w:type="spellStart"/>
            <w:r w:rsidRPr="00F96528">
              <w:t>thông</w:t>
            </w:r>
            <w:proofErr w:type="spellEnd"/>
            <w:r w:rsidRPr="00F96528">
              <w:t xml:space="preserve"> tin </w:t>
            </w:r>
            <w:proofErr w:type="spellStart"/>
            <w:r w:rsidRPr="00F96528">
              <w:t>về</w:t>
            </w:r>
            <w:proofErr w:type="spellEnd"/>
            <w:r w:rsidRPr="00F96528">
              <w:t xml:space="preserve"> </w:t>
            </w:r>
            <w:proofErr w:type="spellStart"/>
            <w:r w:rsidRPr="00F96528">
              <w:t>lộ</w:t>
            </w:r>
            <w:proofErr w:type="spellEnd"/>
            <w:r w:rsidRPr="00F96528">
              <w:t xml:space="preserve"> </w:t>
            </w:r>
            <w:proofErr w:type="spellStart"/>
            <w:r w:rsidRPr="00F96528">
              <w:t>trình</w:t>
            </w:r>
            <w:proofErr w:type="spellEnd"/>
            <w:r w:rsidRPr="00F96528">
              <w:t xml:space="preserve"> </w:t>
            </w:r>
            <w:proofErr w:type="spellStart"/>
            <w:r w:rsidRPr="00F96528">
              <w:t>tăng</w:t>
            </w:r>
            <w:proofErr w:type="spellEnd"/>
            <w:r w:rsidRPr="00F96528">
              <w:t xml:space="preserve"> </w:t>
            </w:r>
            <w:proofErr w:type="spellStart"/>
            <w:r w:rsidRPr="00F96528">
              <w:t>giá</w:t>
            </w:r>
            <w:proofErr w:type="spellEnd"/>
            <w:r w:rsidRPr="00F96528">
              <w:t xml:space="preserve"> </w:t>
            </w:r>
            <w:proofErr w:type="spellStart"/>
            <w:r w:rsidRPr="00F96528">
              <w:t>cho</w:t>
            </w:r>
            <w:proofErr w:type="spellEnd"/>
            <w:r w:rsidRPr="00F96528">
              <w:t xml:space="preserve"> </w:t>
            </w:r>
            <w:proofErr w:type="spellStart"/>
            <w:r w:rsidRPr="00F96528">
              <w:t>người</w:t>
            </w:r>
            <w:proofErr w:type="spellEnd"/>
            <w:r w:rsidRPr="00F96528">
              <w:t xml:space="preserve"> </w:t>
            </w:r>
            <w:proofErr w:type="spellStart"/>
            <w:r w:rsidRPr="00F96528">
              <w:t>tiêu</w:t>
            </w:r>
            <w:proofErr w:type="spellEnd"/>
            <w:r w:rsidRPr="00F96528">
              <w:t xml:space="preserve"> </w:t>
            </w:r>
            <w:proofErr w:type="spellStart"/>
            <w:r w:rsidRPr="00F96528">
              <w:t>dùng</w:t>
            </w:r>
            <w:proofErr w:type="spellEnd"/>
            <w:r w:rsidRPr="00F96528">
              <w:t xml:space="preserve"> </w:t>
            </w:r>
            <w:proofErr w:type="spellStart"/>
            <w:r w:rsidRPr="00F96528">
              <w:t>là</w:t>
            </w:r>
            <w:proofErr w:type="spellEnd"/>
            <w:r w:rsidRPr="00F96528">
              <w:t xml:space="preserve"> </w:t>
            </w:r>
            <w:proofErr w:type="spellStart"/>
            <w:r w:rsidRPr="00F96528">
              <w:t>cách</w:t>
            </w:r>
            <w:proofErr w:type="spellEnd"/>
            <w:r w:rsidRPr="00F96528">
              <w:t xml:space="preserve"> </w:t>
            </w:r>
            <w:proofErr w:type="spellStart"/>
            <w:r w:rsidRPr="00F96528">
              <w:t>hiệu</w:t>
            </w:r>
            <w:proofErr w:type="spellEnd"/>
            <w:r w:rsidRPr="00F96528">
              <w:t xml:space="preserve"> </w:t>
            </w:r>
            <w:proofErr w:type="spellStart"/>
            <w:r w:rsidRPr="00F96528">
              <w:t>quả</w:t>
            </w:r>
            <w:proofErr w:type="spellEnd"/>
            <w:r w:rsidRPr="00F96528">
              <w:t xml:space="preserve"> </w:t>
            </w:r>
            <w:proofErr w:type="spellStart"/>
            <w:r w:rsidRPr="00F96528">
              <w:t>nhất</w:t>
            </w:r>
            <w:proofErr w:type="spellEnd"/>
            <w:r w:rsidRPr="00F96528">
              <w:t xml:space="preserve"> </w:t>
            </w:r>
            <w:proofErr w:type="spellStart"/>
            <w:r w:rsidRPr="00F96528">
              <w:t>để</w:t>
            </w:r>
            <w:proofErr w:type="spellEnd"/>
            <w:r w:rsidRPr="00F96528">
              <w:t xml:space="preserve"> </w:t>
            </w:r>
            <w:proofErr w:type="spellStart"/>
            <w:r w:rsidRPr="00F96528">
              <w:t>khuyến</w:t>
            </w:r>
            <w:proofErr w:type="spellEnd"/>
            <w:r w:rsidRPr="00F96528">
              <w:t xml:space="preserve"> </w:t>
            </w:r>
            <w:proofErr w:type="spellStart"/>
            <w:r w:rsidRPr="00F96528">
              <w:t>khích</w:t>
            </w:r>
            <w:proofErr w:type="spellEnd"/>
            <w:r w:rsidRPr="00F96528">
              <w:t xml:space="preserve"> </w:t>
            </w:r>
            <w:proofErr w:type="spellStart"/>
            <w:r w:rsidRPr="00F96528">
              <w:t>đầu</w:t>
            </w:r>
            <w:proofErr w:type="spellEnd"/>
            <w:r w:rsidRPr="00F96528">
              <w:t xml:space="preserve"> </w:t>
            </w:r>
            <w:proofErr w:type="spellStart"/>
            <w:r w:rsidRPr="00F96528">
              <w:t>tư</w:t>
            </w:r>
            <w:proofErr w:type="spellEnd"/>
            <w:r w:rsidRPr="00F96528">
              <w:t xml:space="preserve"> </w:t>
            </w:r>
            <w:proofErr w:type="spellStart"/>
            <w:r w:rsidRPr="00F96528">
              <w:t>vào</w:t>
            </w:r>
            <w:proofErr w:type="spellEnd"/>
            <w:r w:rsidRPr="00F96528">
              <w:t xml:space="preserve"> </w:t>
            </w:r>
            <w:proofErr w:type="spellStart"/>
            <w:r w:rsidRPr="00F96528">
              <w:t>các</w:t>
            </w:r>
            <w:proofErr w:type="spellEnd"/>
            <w:r w:rsidRPr="00F96528">
              <w:t xml:space="preserve"> </w:t>
            </w:r>
            <w:proofErr w:type="spellStart"/>
            <w:r w:rsidRPr="00F96528">
              <w:t>công</w:t>
            </w:r>
            <w:proofErr w:type="spellEnd"/>
            <w:r w:rsidRPr="00F96528">
              <w:t xml:space="preserve"> </w:t>
            </w:r>
            <w:proofErr w:type="spellStart"/>
            <w:r w:rsidRPr="00F96528">
              <w:t>nghệ</w:t>
            </w:r>
            <w:proofErr w:type="spellEnd"/>
            <w:r w:rsidRPr="00F96528">
              <w:t xml:space="preserve"> </w:t>
            </w:r>
            <w:proofErr w:type="spellStart"/>
            <w:r w:rsidRPr="00F96528">
              <w:t>và</w:t>
            </w:r>
            <w:proofErr w:type="spellEnd"/>
            <w:r w:rsidRPr="00F96528">
              <w:t xml:space="preserve"> </w:t>
            </w:r>
            <w:proofErr w:type="spellStart"/>
            <w:r w:rsidRPr="00F96528">
              <w:t>quy</w:t>
            </w:r>
            <w:proofErr w:type="spellEnd"/>
            <w:r w:rsidRPr="00F96528">
              <w:t xml:space="preserve"> </w:t>
            </w:r>
            <w:proofErr w:type="spellStart"/>
            <w:r w:rsidRPr="00F96528">
              <w:t>trình</w:t>
            </w:r>
            <w:proofErr w:type="spellEnd"/>
            <w:r w:rsidRPr="00F96528">
              <w:t xml:space="preserve"> </w:t>
            </w:r>
            <w:proofErr w:type="spellStart"/>
            <w:r w:rsidRPr="00F96528">
              <w:t>sử</w:t>
            </w:r>
            <w:proofErr w:type="spellEnd"/>
            <w:r w:rsidRPr="00F96528">
              <w:t xml:space="preserve"> </w:t>
            </w:r>
            <w:proofErr w:type="spellStart"/>
            <w:r w:rsidRPr="00F96528">
              <w:t>dụng</w:t>
            </w:r>
            <w:proofErr w:type="spellEnd"/>
            <w:r w:rsidRPr="00F96528">
              <w:t xml:space="preserve"> </w:t>
            </w:r>
            <w:proofErr w:type="spellStart"/>
            <w:r w:rsidRPr="00F96528">
              <w:t>năng</w:t>
            </w:r>
            <w:proofErr w:type="spellEnd"/>
            <w:r w:rsidRPr="00F96528">
              <w:t xml:space="preserve"> </w:t>
            </w:r>
            <w:proofErr w:type="spellStart"/>
            <w:r w:rsidRPr="00F96528">
              <w:t>lượng</w:t>
            </w:r>
            <w:proofErr w:type="spellEnd"/>
            <w:r w:rsidRPr="00F96528">
              <w:t xml:space="preserve"> </w:t>
            </w:r>
            <w:proofErr w:type="spellStart"/>
            <w:r w:rsidRPr="00F96528">
              <w:t>hiệu</w:t>
            </w:r>
            <w:proofErr w:type="spellEnd"/>
            <w:r w:rsidRPr="00F96528">
              <w:t xml:space="preserve"> </w:t>
            </w:r>
            <w:proofErr w:type="spellStart"/>
            <w:r w:rsidRPr="00F96528">
              <w:t>quả</w:t>
            </w:r>
            <w:proofErr w:type="spellEnd"/>
            <w:r w:rsidRPr="00F96528">
              <w:t xml:space="preserve">. </w:t>
            </w:r>
            <w:proofErr w:type="spellStart"/>
            <w:r w:rsidRPr="00F96528">
              <w:t>Nhiều</w:t>
            </w:r>
            <w:proofErr w:type="spellEnd"/>
            <w:r w:rsidRPr="00F96528">
              <w:t xml:space="preserve"> </w:t>
            </w:r>
            <w:proofErr w:type="spellStart"/>
            <w:r w:rsidRPr="00F96528">
              <w:t>đơn</w:t>
            </w:r>
            <w:proofErr w:type="spellEnd"/>
            <w:r w:rsidRPr="00F96528">
              <w:t xml:space="preserve"> </w:t>
            </w:r>
            <w:proofErr w:type="spellStart"/>
            <w:r w:rsidRPr="00F96528">
              <w:t>vị</w:t>
            </w:r>
            <w:proofErr w:type="spellEnd"/>
            <w:r w:rsidRPr="00F96528">
              <w:t xml:space="preserve"> </w:t>
            </w:r>
            <w:proofErr w:type="spellStart"/>
            <w:r w:rsidRPr="00F96528">
              <w:t>tiêu</w:t>
            </w:r>
            <w:proofErr w:type="spellEnd"/>
            <w:r w:rsidRPr="00F96528">
              <w:t xml:space="preserve"> </w:t>
            </w:r>
            <w:proofErr w:type="spellStart"/>
            <w:r w:rsidRPr="00F96528">
              <w:t>dùng</w:t>
            </w:r>
            <w:proofErr w:type="spellEnd"/>
            <w:r w:rsidRPr="00F96528">
              <w:t xml:space="preserve"> </w:t>
            </w:r>
            <w:proofErr w:type="spellStart"/>
            <w:r w:rsidRPr="00F96528">
              <w:t>điện</w:t>
            </w:r>
            <w:proofErr w:type="spellEnd"/>
            <w:r w:rsidRPr="00F96528">
              <w:t xml:space="preserve"> </w:t>
            </w:r>
            <w:proofErr w:type="spellStart"/>
            <w:r w:rsidRPr="00F96528">
              <w:t>lớn</w:t>
            </w:r>
            <w:proofErr w:type="spellEnd"/>
            <w:r w:rsidRPr="00F96528">
              <w:t xml:space="preserve"> tin </w:t>
            </w:r>
            <w:proofErr w:type="spellStart"/>
            <w:r w:rsidRPr="00F96528">
              <w:t>rằng</w:t>
            </w:r>
            <w:proofErr w:type="spellEnd"/>
            <w:r w:rsidRPr="00F96528">
              <w:t xml:space="preserve"> </w:t>
            </w:r>
            <w:proofErr w:type="spellStart"/>
            <w:r w:rsidRPr="00F96528">
              <w:t>giá</w:t>
            </w:r>
            <w:proofErr w:type="spellEnd"/>
            <w:r w:rsidRPr="00F96528">
              <w:t xml:space="preserve"> </w:t>
            </w:r>
            <w:proofErr w:type="spellStart"/>
            <w:r w:rsidRPr="00F96528">
              <w:t>điện</w:t>
            </w:r>
            <w:proofErr w:type="spellEnd"/>
            <w:r w:rsidRPr="00F96528">
              <w:t xml:space="preserve"> </w:t>
            </w:r>
            <w:proofErr w:type="spellStart"/>
            <w:r w:rsidRPr="00F96528">
              <w:t>sẽ</w:t>
            </w:r>
            <w:proofErr w:type="spellEnd"/>
            <w:r w:rsidRPr="00F96528">
              <w:t xml:space="preserve"> </w:t>
            </w:r>
            <w:proofErr w:type="spellStart"/>
            <w:r w:rsidRPr="00F96528">
              <w:t>tiếp</w:t>
            </w:r>
            <w:proofErr w:type="spellEnd"/>
            <w:r w:rsidRPr="00F96528">
              <w:t xml:space="preserve"> </w:t>
            </w:r>
            <w:proofErr w:type="spellStart"/>
            <w:r w:rsidRPr="00F96528">
              <w:t>tục</w:t>
            </w:r>
            <w:proofErr w:type="spellEnd"/>
            <w:r w:rsidRPr="00F96528">
              <w:t xml:space="preserve"> </w:t>
            </w:r>
            <w:proofErr w:type="spellStart"/>
            <w:r w:rsidRPr="00F96528">
              <w:t>giữ</w:t>
            </w:r>
            <w:proofErr w:type="spellEnd"/>
            <w:r w:rsidRPr="00F96528">
              <w:t xml:space="preserve"> ở </w:t>
            </w:r>
            <w:proofErr w:type="spellStart"/>
            <w:r w:rsidRPr="00F96528">
              <w:t>mức</w:t>
            </w:r>
            <w:proofErr w:type="spellEnd"/>
            <w:r w:rsidRPr="00F96528">
              <w:t xml:space="preserve"> </w:t>
            </w:r>
            <w:proofErr w:type="spellStart"/>
            <w:r w:rsidRPr="00F96528">
              <w:t>thấp</w:t>
            </w:r>
            <w:proofErr w:type="spellEnd"/>
            <w:r w:rsidRPr="00F96528">
              <w:t xml:space="preserve"> </w:t>
            </w:r>
            <w:proofErr w:type="spellStart"/>
            <w:r w:rsidRPr="00F96528">
              <w:t>và</w:t>
            </w:r>
            <w:proofErr w:type="spellEnd"/>
            <w:r w:rsidRPr="00F96528">
              <w:t xml:space="preserve"> </w:t>
            </w:r>
            <w:proofErr w:type="spellStart"/>
            <w:r w:rsidRPr="00F96528">
              <w:t>được</w:t>
            </w:r>
            <w:proofErr w:type="spellEnd"/>
            <w:r w:rsidRPr="00F96528">
              <w:t xml:space="preserve"> </w:t>
            </w:r>
            <w:proofErr w:type="spellStart"/>
            <w:r w:rsidRPr="00F96528">
              <w:t>trợ</w:t>
            </w:r>
            <w:proofErr w:type="spellEnd"/>
            <w:r w:rsidRPr="00F96528">
              <w:t xml:space="preserve"> </w:t>
            </w:r>
            <w:proofErr w:type="spellStart"/>
            <w:r w:rsidRPr="00F96528">
              <w:t>giá</w:t>
            </w:r>
            <w:proofErr w:type="spellEnd"/>
            <w:r w:rsidRPr="00F96528">
              <w:t xml:space="preserve"> (</w:t>
            </w:r>
            <w:proofErr w:type="spellStart"/>
            <w:r w:rsidRPr="00F96528">
              <w:t>ví</w:t>
            </w:r>
            <w:proofErr w:type="spellEnd"/>
            <w:r w:rsidRPr="00F96528">
              <w:t xml:space="preserve"> </w:t>
            </w:r>
            <w:proofErr w:type="spellStart"/>
            <w:r w:rsidRPr="00F96528">
              <w:t>dụ</w:t>
            </w:r>
            <w:proofErr w:type="spellEnd"/>
            <w:r w:rsidRPr="00F96528">
              <w:t xml:space="preserve"> </w:t>
            </w:r>
            <w:proofErr w:type="spellStart"/>
            <w:r w:rsidRPr="00F96528">
              <w:t>như</w:t>
            </w:r>
            <w:proofErr w:type="spellEnd"/>
            <w:r w:rsidRPr="00F96528">
              <w:t xml:space="preserve"> </w:t>
            </w:r>
            <w:proofErr w:type="spellStart"/>
            <w:r w:rsidRPr="00F96528">
              <w:t>nhiều</w:t>
            </w:r>
            <w:proofErr w:type="spellEnd"/>
            <w:r w:rsidRPr="00F96528">
              <w:t xml:space="preserve"> </w:t>
            </w:r>
            <w:proofErr w:type="spellStart"/>
            <w:r w:rsidRPr="00F96528">
              <w:t>nhà</w:t>
            </w:r>
            <w:proofErr w:type="spellEnd"/>
            <w:r w:rsidRPr="00F96528">
              <w:t xml:space="preserve"> </w:t>
            </w:r>
            <w:proofErr w:type="spellStart"/>
            <w:r w:rsidRPr="00F96528">
              <w:t>máy</w:t>
            </w:r>
            <w:proofErr w:type="spellEnd"/>
            <w:r w:rsidRPr="00F96528">
              <w:t xml:space="preserve"> xi </w:t>
            </w:r>
            <w:proofErr w:type="spellStart"/>
            <w:r w:rsidRPr="00F96528">
              <w:t>măng</w:t>
            </w:r>
            <w:proofErr w:type="spellEnd"/>
            <w:r w:rsidRPr="00F96528">
              <w:t xml:space="preserve"> </w:t>
            </w:r>
            <w:proofErr w:type="spellStart"/>
            <w:r w:rsidRPr="00F96528">
              <w:lastRenderedPageBreak/>
              <w:t>không</w:t>
            </w:r>
            <w:proofErr w:type="spellEnd"/>
            <w:r w:rsidRPr="00F96528">
              <w:t xml:space="preserve"> </w:t>
            </w:r>
            <w:proofErr w:type="spellStart"/>
            <w:r w:rsidRPr="00F96528">
              <w:t>có</w:t>
            </w:r>
            <w:proofErr w:type="spellEnd"/>
            <w:r w:rsidRPr="00F96528">
              <w:t xml:space="preserve"> </w:t>
            </w:r>
            <w:proofErr w:type="spellStart"/>
            <w:r w:rsidRPr="00F96528">
              <w:t>hệ</w:t>
            </w:r>
            <w:proofErr w:type="spellEnd"/>
            <w:r w:rsidRPr="00F96528">
              <w:t xml:space="preserve"> </w:t>
            </w:r>
            <w:proofErr w:type="spellStart"/>
            <w:r w:rsidRPr="00F96528">
              <w:t>thống</w:t>
            </w:r>
            <w:proofErr w:type="spellEnd"/>
            <w:r w:rsidRPr="00F96528">
              <w:t xml:space="preserve"> </w:t>
            </w:r>
            <w:proofErr w:type="spellStart"/>
            <w:r w:rsidRPr="00F96528">
              <w:t>thu</w:t>
            </w:r>
            <w:proofErr w:type="spellEnd"/>
            <w:r w:rsidRPr="00F96528">
              <w:t xml:space="preserve"> </w:t>
            </w:r>
            <w:proofErr w:type="spellStart"/>
            <w:r w:rsidRPr="00F96528">
              <w:t>hồi</w:t>
            </w:r>
            <w:proofErr w:type="spellEnd"/>
            <w:r w:rsidRPr="00F96528">
              <w:t xml:space="preserve"> </w:t>
            </w:r>
            <w:proofErr w:type="spellStart"/>
            <w:r w:rsidRPr="00F96528">
              <w:t>nhiệt</w:t>
            </w:r>
            <w:proofErr w:type="spellEnd"/>
            <w:r w:rsidRPr="00F96528">
              <w:t xml:space="preserve"> </w:t>
            </w:r>
            <w:proofErr w:type="spellStart"/>
            <w:r w:rsidRPr="00F96528">
              <w:t>thải</w:t>
            </w:r>
            <w:proofErr w:type="spellEnd"/>
            <w:r w:rsidRPr="00F96528">
              <w:t xml:space="preserve"> ở </w:t>
            </w:r>
            <w:proofErr w:type="spellStart"/>
            <w:r w:rsidRPr="00F96528">
              <w:t>Việt</w:t>
            </w:r>
            <w:proofErr w:type="spellEnd"/>
            <w:r w:rsidRPr="00F96528">
              <w:t xml:space="preserve"> Nam, </w:t>
            </w:r>
            <w:proofErr w:type="spellStart"/>
            <w:r w:rsidR="00341E77">
              <w:t>mà</w:t>
            </w:r>
            <w:proofErr w:type="spellEnd"/>
            <w:r w:rsidR="00341E77">
              <w:t xml:space="preserve"> </w:t>
            </w:r>
            <w:proofErr w:type="spellStart"/>
            <w:r w:rsidR="00341E77">
              <w:t>hệ</w:t>
            </w:r>
            <w:proofErr w:type="spellEnd"/>
            <w:r w:rsidR="00341E77">
              <w:t xml:space="preserve"> </w:t>
            </w:r>
            <w:proofErr w:type="spellStart"/>
            <w:r w:rsidR="00341E77">
              <w:t>thống</w:t>
            </w:r>
            <w:proofErr w:type="spellEnd"/>
            <w:r w:rsidR="00341E77">
              <w:t xml:space="preserve"> </w:t>
            </w:r>
            <w:proofErr w:type="spellStart"/>
            <w:r w:rsidR="00341E77">
              <w:t>này</w:t>
            </w:r>
            <w:proofErr w:type="spellEnd"/>
            <w:r w:rsidR="00341E77">
              <w:t xml:space="preserve"> </w:t>
            </w:r>
            <w:proofErr w:type="spellStart"/>
            <w:r w:rsidRPr="00F96528">
              <w:t>vốn</w:t>
            </w:r>
            <w:proofErr w:type="spellEnd"/>
            <w:r w:rsidRPr="00F96528">
              <w:t xml:space="preserve"> </w:t>
            </w:r>
            <w:proofErr w:type="spellStart"/>
            <w:r w:rsidRPr="00F96528">
              <w:t>là</w:t>
            </w:r>
            <w:proofErr w:type="spellEnd"/>
            <w:r w:rsidRPr="00F96528">
              <w:t xml:space="preserve"> </w:t>
            </w:r>
            <w:proofErr w:type="spellStart"/>
            <w:r w:rsidR="00341E77">
              <w:t>đặc</w:t>
            </w:r>
            <w:proofErr w:type="spellEnd"/>
            <w:r w:rsidR="00341E77">
              <w:t xml:space="preserve"> </w:t>
            </w:r>
            <w:proofErr w:type="spellStart"/>
            <w:r w:rsidR="00341E77">
              <w:t>trưng</w:t>
            </w:r>
            <w:proofErr w:type="spellEnd"/>
            <w:r w:rsidRPr="00F96528">
              <w:t xml:space="preserve"> </w:t>
            </w:r>
            <w:proofErr w:type="spellStart"/>
            <w:r w:rsidRPr="00F96528">
              <w:t>tiêu</w:t>
            </w:r>
            <w:proofErr w:type="spellEnd"/>
            <w:r w:rsidRPr="00F96528">
              <w:t xml:space="preserve"> </w:t>
            </w:r>
            <w:proofErr w:type="spellStart"/>
            <w:r w:rsidRPr="00F96528">
              <w:t>chuẩn</w:t>
            </w:r>
            <w:proofErr w:type="spellEnd"/>
            <w:r w:rsidRPr="00F96528">
              <w:t xml:space="preserve"> ở </w:t>
            </w:r>
            <w:proofErr w:type="spellStart"/>
            <w:r w:rsidRPr="00F96528">
              <w:t>các</w:t>
            </w:r>
            <w:proofErr w:type="spellEnd"/>
            <w:r w:rsidRPr="00F96528">
              <w:t xml:space="preserve"> </w:t>
            </w:r>
            <w:proofErr w:type="spellStart"/>
            <w:r w:rsidRPr="00F96528">
              <w:t>nước</w:t>
            </w:r>
            <w:proofErr w:type="spellEnd"/>
            <w:r w:rsidRPr="00F96528">
              <w:t xml:space="preserve"> </w:t>
            </w:r>
            <w:proofErr w:type="spellStart"/>
            <w:r w:rsidRPr="00F96528">
              <w:t>khác</w:t>
            </w:r>
            <w:proofErr w:type="spellEnd"/>
            <w:r w:rsidRPr="00F96528">
              <w:t>).</w:t>
            </w:r>
          </w:p>
          <w:p w14:paraId="4A3B19D3" w14:textId="77777777" w:rsidR="00C16BE3" w:rsidRPr="00F96528" w:rsidRDefault="00C16BE3" w:rsidP="00C16BE3">
            <w:pPr>
              <w:pStyle w:val="ListParagraph"/>
              <w:ind w:left="1560"/>
              <w:jc w:val="both"/>
            </w:pPr>
          </w:p>
          <w:p w14:paraId="585A94FC" w14:textId="7978A6AD" w:rsidR="002E2467" w:rsidRPr="00F96528" w:rsidRDefault="007123FF" w:rsidP="009A4901">
            <w:pPr>
              <w:pStyle w:val="ListParagraph"/>
              <w:numPr>
                <w:ilvl w:val="0"/>
                <w:numId w:val="5"/>
              </w:numPr>
              <w:ind w:left="1560" w:hanging="426"/>
              <w:jc w:val="both"/>
            </w:pPr>
            <w:proofErr w:type="spellStart"/>
            <w:r w:rsidRPr="00F96528">
              <w:t>Tất</w:t>
            </w:r>
            <w:proofErr w:type="spellEnd"/>
            <w:r w:rsidRPr="00F96528">
              <w:t xml:space="preserve"> </w:t>
            </w:r>
            <w:proofErr w:type="spellStart"/>
            <w:r w:rsidRPr="00F96528">
              <w:t>cả</w:t>
            </w:r>
            <w:proofErr w:type="spellEnd"/>
            <w:r w:rsidRPr="00F96528">
              <w:t xml:space="preserve"> </w:t>
            </w:r>
            <w:proofErr w:type="spellStart"/>
            <w:r w:rsidRPr="00F96528">
              <w:t>các</w:t>
            </w:r>
            <w:proofErr w:type="spellEnd"/>
            <w:r w:rsidRPr="00F96528">
              <w:t xml:space="preserve"> </w:t>
            </w:r>
            <w:proofErr w:type="spellStart"/>
            <w:r w:rsidRPr="00F96528">
              <w:t>báo</w:t>
            </w:r>
            <w:proofErr w:type="spellEnd"/>
            <w:r w:rsidRPr="00F96528">
              <w:t xml:space="preserve"> </w:t>
            </w:r>
            <w:proofErr w:type="spellStart"/>
            <w:r w:rsidRPr="00F96528">
              <w:t>cáo</w:t>
            </w:r>
            <w:proofErr w:type="spellEnd"/>
            <w:r w:rsidRPr="00F96528">
              <w:t xml:space="preserve"> </w:t>
            </w:r>
            <w:proofErr w:type="spellStart"/>
            <w:r w:rsidR="00527B8E">
              <w:t>nghiên</w:t>
            </w:r>
            <w:proofErr w:type="spellEnd"/>
            <w:r w:rsidR="00527B8E">
              <w:t xml:space="preserve"> </w:t>
            </w:r>
            <w:proofErr w:type="spellStart"/>
            <w:r w:rsidR="00527B8E">
              <w:t>cứu</w:t>
            </w:r>
            <w:proofErr w:type="spellEnd"/>
            <w:r w:rsidR="00527B8E">
              <w:t xml:space="preserve"> </w:t>
            </w:r>
            <w:proofErr w:type="spellStart"/>
            <w:r w:rsidRPr="00F96528">
              <w:t>hiện</w:t>
            </w:r>
            <w:proofErr w:type="spellEnd"/>
            <w:r w:rsidRPr="00F96528">
              <w:t xml:space="preserve"> </w:t>
            </w:r>
            <w:proofErr w:type="spellStart"/>
            <w:r w:rsidRPr="00F96528">
              <w:t>có</w:t>
            </w:r>
            <w:proofErr w:type="spellEnd"/>
            <w:r w:rsidRPr="00F96528">
              <w:t xml:space="preserve"> ở </w:t>
            </w:r>
            <w:proofErr w:type="spellStart"/>
            <w:r w:rsidRPr="00F96528">
              <w:t>Việt</w:t>
            </w:r>
            <w:proofErr w:type="spellEnd"/>
            <w:r w:rsidRPr="00F96528">
              <w:t xml:space="preserve"> Nam </w:t>
            </w:r>
            <w:proofErr w:type="spellStart"/>
            <w:r w:rsidRPr="00F96528">
              <w:t>đánh</w:t>
            </w:r>
            <w:proofErr w:type="spellEnd"/>
            <w:r w:rsidRPr="00F96528">
              <w:t xml:space="preserve"> </w:t>
            </w:r>
            <w:proofErr w:type="spellStart"/>
            <w:r w:rsidRPr="00F96528">
              <w:t>giá</w:t>
            </w:r>
            <w:proofErr w:type="spellEnd"/>
            <w:r w:rsidRPr="00F96528">
              <w:t xml:space="preserve"> </w:t>
            </w:r>
            <w:proofErr w:type="spellStart"/>
            <w:r w:rsidR="00527B8E">
              <w:t>rằng</w:t>
            </w:r>
            <w:proofErr w:type="spellEnd"/>
            <w:r w:rsidR="00527B8E">
              <w:t xml:space="preserve"> </w:t>
            </w:r>
            <w:proofErr w:type="spellStart"/>
            <w:r w:rsidRPr="00F96528">
              <w:t>sẽ</w:t>
            </w:r>
            <w:proofErr w:type="spellEnd"/>
            <w:r w:rsidRPr="00F96528">
              <w:t xml:space="preserve"> </w:t>
            </w:r>
            <w:proofErr w:type="spellStart"/>
            <w:r w:rsidRPr="00F96528">
              <w:t>không</w:t>
            </w:r>
            <w:proofErr w:type="spellEnd"/>
            <w:r w:rsidRPr="00F96528">
              <w:t xml:space="preserve"> </w:t>
            </w:r>
            <w:proofErr w:type="spellStart"/>
            <w:r w:rsidRPr="00F96528">
              <w:t>thực</w:t>
            </w:r>
            <w:proofErr w:type="spellEnd"/>
            <w:r w:rsidRPr="00F96528">
              <w:t xml:space="preserve"> </w:t>
            </w:r>
            <w:proofErr w:type="spellStart"/>
            <w:r w:rsidRPr="00F96528">
              <w:t>tế</w:t>
            </w:r>
            <w:proofErr w:type="spellEnd"/>
            <w:r w:rsidRPr="00F96528">
              <w:t xml:space="preserve"> </w:t>
            </w:r>
            <w:proofErr w:type="spellStart"/>
            <w:r w:rsidRPr="00F96528">
              <w:t>nếu</w:t>
            </w:r>
            <w:proofErr w:type="spellEnd"/>
            <w:r w:rsidRPr="00F96528">
              <w:t xml:space="preserve"> </w:t>
            </w:r>
            <w:proofErr w:type="spellStart"/>
            <w:r w:rsidR="00C16BE3" w:rsidRPr="00F96528">
              <w:t>kì</w:t>
            </w:r>
            <w:proofErr w:type="spellEnd"/>
            <w:r w:rsidR="00C16BE3" w:rsidRPr="00F96528">
              <w:t xml:space="preserve"> </w:t>
            </w:r>
            <w:proofErr w:type="spellStart"/>
            <w:r w:rsidR="00C16BE3" w:rsidRPr="00F96528">
              <w:t>vọng</w:t>
            </w:r>
            <w:proofErr w:type="spellEnd"/>
            <w:r w:rsidR="00C16BE3" w:rsidRPr="00F96528">
              <w:t xml:space="preserve"> </w:t>
            </w:r>
            <w:proofErr w:type="spellStart"/>
            <w:r w:rsidR="00C16BE3" w:rsidRPr="00F96528">
              <w:t>rằng</w:t>
            </w:r>
            <w:proofErr w:type="spellEnd"/>
            <w:r w:rsidR="00C16BE3" w:rsidRPr="00F96528">
              <w:t xml:space="preserve"> </w:t>
            </w:r>
            <w:proofErr w:type="spellStart"/>
            <w:r w:rsidRPr="00F96528">
              <w:t>mức</w:t>
            </w:r>
            <w:proofErr w:type="spellEnd"/>
            <w:r w:rsidRPr="00F96528">
              <w:t xml:space="preserve"> </w:t>
            </w:r>
            <w:proofErr w:type="spellStart"/>
            <w:r w:rsidRPr="00F96528">
              <w:t>tăng</w:t>
            </w:r>
            <w:proofErr w:type="spellEnd"/>
            <w:r w:rsidRPr="00F96528">
              <w:t xml:space="preserve"> </w:t>
            </w:r>
            <w:proofErr w:type="spellStart"/>
            <w:r w:rsidRPr="00F96528">
              <w:t>giá</w:t>
            </w:r>
            <w:proofErr w:type="spellEnd"/>
            <w:r w:rsidRPr="00F96528">
              <w:t xml:space="preserve"> </w:t>
            </w:r>
            <w:proofErr w:type="spellStart"/>
            <w:r w:rsidRPr="00F96528">
              <w:t>điện</w:t>
            </w:r>
            <w:proofErr w:type="spellEnd"/>
            <w:r w:rsidRPr="00F96528">
              <w:t xml:space="preserve"> </w:t>
            </w:r>
            <w:proofErr w:type="spellStart"/>
            <w:r w:rsidRPr="00F96528">
              <w:t>tiếp</w:t>
            </w:r>
            <w:proofErr w:type="spellEnd"/>
            <w:r w:rsidRPr="00F96528">
              <w:t xml:space="preserve"> </w:t>
            </w:r>
            <w:proofErr w:type="spellStart"/>
            <w:r w:rsidRPr="00F96528">
              <w:t>tục</w:t>
            </w:r>
            <w:proofErr w:type="spellEnd"/>
            <w:r w:rsidRPr="00F96528">
              <w:t xml:space="preserve"> ở </w:t>
            </w:r>
            <w:proofErr w:type="spellStart"/>
            <w:r w:rsidRPr="00F96528">
              <w:t>mức</w:t>
            </w:r>
            <w:proofErr w:type="spellEnd"/>
            <w:r w:rsidRPr="00F96528">
              <w:t xml:space="preserve"> </w:t>
            </w:r>
            <w:proofErr w:type="spellStart"/>
            <w:r w:rsidRPr="00F96528">
              <w:t>thấp</w:t>
            </w:r>
            <w:proofErr w:type="spellEnd"/>
            <w:r w:rsidRPr="00F96528">
              <w:t xml:space="preserve"> </w:t>
            </w:r>
            <w:proofErr w:type="spellStart"/>
            <w:r w:rsidRPr="00F96528">
              <w:t>hơn</w:t>
            </w:r>
            <w:proofErr w:type="spellEnd"/>
            <w:r w:rsidRPr="00F96528">
              <w:t xml:space="preserve"> </w:t>
            </w:r>
            <w:proofErr w:type="spellStart"/>
            <w:r w:rsidRPr="00F96528">
              <w:t>hoặc</w:t>
            </w:r>
            <w:proofErr w:type="spellEnd"/>
            <w:r w:rsidRPr="00F96528">
              <w:t xml:space="preserve"> </w:t>
            </w:r>
            <w:proofErr w:type="spellStart"/>
            <w:r w:rsidRPr="00F96528">
              <w:t>bằng</w:t>
            </w:r>
            <w:proofErr w:type="spellEnd"/>
            <w:r w:rsidRPr="00F96528">
              <w:t xml:space="preserve"> </w:t>
            </w:r>
            <w:proofErr w:type="spellStart"/>
            <w:r w:rsidRPr="00F96528">
              <w:t>mức</w:t>
            </w:r>
            <w:proofErr w:type="spellEnd"/>
            <w:r w:rsidRPr="00F96528">
              <w:t xml:space="preserve"> </w:t>
            </w:r>
            <w:proofErr w:type="spellStart"/>
            <w:r w:rsidRPr="00F96528">
              <w:t>lạm</w:t>
            </w:r>
            <w:proofErr w:type="spellEnd"/>
            <w:r w:rsidRPr="00F96528">
              <w:t xml:space="preserve"> </w:t>
            </w:r>
            <w:proofErr w:type="spellStart"/>
            <w:r w:rsidRPr="00F96528">
              <w:t>phát</w:t>
            </w:r>
            <w:proofErr w:type="spellEnd"/>
            <w:r w:rsidRPr="00F96528">
              <w:t xml:space="preserve"> </w:t>
            </w:r>
            <w:proofErr w:type="spellStart"/>
            <w:r w:rsidRPr="00F96528">
              <w:t>chung</w:t>
            </w:r>
            <w:proofErr w:type="spellEnd"/>
            <w:r w:rsidRPr="00F96528">
              <w:t xml:space="preserve"> </w:t>
            </w:r>
            <w:proofErr w:type="spellStart"/>
            <w:r w:rsidRPr="00F96528">
              <w:t>và</w:t>
            </w:r>
            <w:proofErr w:type="spellEnd"/>
            <w:r w:rsidRPr="00F96528">
              <w:t xml:space="preserve"> </w:t>
            </w:r>
            <w:proofErr w:type="spellStart"/>
            <w:r w:rsidR="00C16BE3" w:rsidRPr="00F96528">
              <w:t>việc</w:t>
            </w:r>
            <w:proofErr w:type="spellEnd"/>
            <w:r w:rsidR="00C16BE3" w:rsidRPr="00F96528">
              <w:t xml:space="preserve"> </w:t>
            </w:r>
            <w:proofErr w:type="spellStart"/>
            <w:r w:rsidR="00C16BE3" w:rsidRPr="00F96528">
              <w:t>tăng</w:t>
            </w:r>
            <w:proofErr w:type="spellEnd"/>
            <w:r w:rsidR="00C16BE3" w:rsidRPr="00F96528">
              <w:t xml:space="preserve"> </w:t>
            </w:r>
            <w:proofErr w:type="spellStart"/>
            <w:r w:rsidR="00C16BE3" w:rsidRPr="00F96528">
              <w:t>giá</w:t>
            </w:r>
            <w:proofErr w:type="spellEnd"/>
            <w:r w:rsidR="00C16BE3" w:rsidRPr="00F96528">
              <w:t xml:space="preserve"> </w:t>
            </w:r>
            <w:proofErr w:type="spellStart"/>
            <w:r w:rsidR="00C16BE3" w:rsidRPr="00F96528">
              <w:t>là</w:t>
            </w:r>
            <w:proofErr w:type="spellEnd"/>
            <w:r w:rsidR="00C16BE3" w:rsidRPr="00F96528">
              <w:t xml:space="preserve"> </w:t>
            </w:r>
            <w:proofErr w:type="spellStart"/>
            <w:r w:rsidR="00C16BE3" w:rsidRPr="00F96528">
              <w:t>tất</w:t>
            </w:r>
            <w:proofErr w:type="spellEnd"/>
            <w:r w:rsidR="00C16BE3" w:rsidRPr="00F96528">
              <w:t xml:space="preserve"> </w:t>
            </w:r>
            <w:proofErr w:type="spellStart"/>
            <w:r w:rsidR="00C16BE3" w:rsidRPr="00F96528">
              <w:t>yếu</w:t>
            </w:r>
            <w:proofErr w:type="spellEnd"/>
            <w:r w:rsidR="00C16BE3" w:rsidRPr="00F96528">
              <w:t xml:space="preserve"> </w:t>
            </w:r>
            <w:proofErr w:type="spellStart"/>
            <w:r w:rsidR="00C16BE3" w:rsidRPr="00F96528">
              <w:t>với</w:t>
            </w:r>
            <w:proofErr w:type="spellEnd"/>
            <w:r w:rsidR="00C16BE3" w:rsidRPr="00F96528">
              <w:t xml:space="preserve"> </w:t>
            </w:r>
            <w:proofErr w:type="spellStart"/>
            <w:r w:rsidR="00C16BE3" w:rsidRPr="00F96528">
              <w:t>mức</w:t>
            </w:r>
            <w:proofErr w:type="spellEnd"/>
            <w:r w:rsidR="00C16BE3" w:rsidRPr="00F96528">
              <w:t xml:space="preserve"> </w:t>
            </w:r>
            <w:proofErr w:type="spellStart"/>
            <w:r w:rsidR="00C16BE3" w:rsidRPr="00F96528">
              <w:t>tăng</w:t>
            </w:r>
            <w:proofErr w:type="spellEnd"/>
            <w:r w:rsidR="00C16BE3" w:rsidRPr="00F96528">
              <w:t xml:space="preserve"> </w:t>
            </w:r>
            <w:proofErr w:type="spellStart"/>
            <w:r w:rsidR="00C16BE3" w:rsidRPr="00F96528">
              <w:t>cao</w:t>
            </w:r>
            <w:proofErr w:type="spellEnd"/>
            <w:r w:rsidR="00C16BE3" w:rsidRPr="00F96528">
              <w:t>.</w:t>
            </w:r>
            <w:r w:rsidR="002E2467" w:rsidRPr="00F96528">
              <w:t xml:space="preserve">     </w:t>
            </w:r>
          </w:p>
          <w:p w14:paraId="26125F84" w14:textId="77777777" w:rsidR="00C16BE3" w:rsidRPr="00F96528" w:rsidRDefault="00C16BE3" w:rsidP="00C16BE3">
            <w:pPr>
              <w:pStyle w:val="ListParagraph"/>
            </w:pPr>
          </w:p>
          <w:p w14:paraId="29E707DF" w14:textId="77777777" w:rsidR="00C16BE3" w:rsidRPr="00F96528" w:rsidRDefault="00C16BE3" w:rsidP="00C16BE3">
            <w:pPr>
              <w:pStyle w:val="ListParagraph"/>
              <w:ind w:left="1560"/>
              <w:jc w:val="both"/>
            </w:pPr>
          </w:p>
          <w:p w14:paraId="1F25C357" w14:textId="5C60823F" w:rsidR="008D7492" w:rsidRPr="00EA13E7" w:rsidRDefault="008D7492" w:rsidP="00EA13E7">
            <w:pPr>
              <w:jc w:val="both"/>
              <w:rPr>
                <w:rFonts w:ascii="Arial" w:hAnsi="Arial" w:cs="Arial"/>
                <w:iCs/>
                <w:sz w:val="24"/>
                <w:szCs w:val="24"/>
              </w:rPr>
            </w:pPr>
          </w:p>
        </w:tc>
      </w:tr>
    </w:tbl>
    <w:p w14:paraId="1AAF9D4D" w14:textId="77777777" w:rsidR="00015CE0" w:rsidRPr="00FB05F2" w:rsidRDefault="00015CE0" w:rsidP="00C16BE3">
      <w:pPr>
        <w:pStyle w:val="Numpara1"/>
        <w:numPr>
          <w:ilvl w:val="0"/>
          <w:numId w:val="0"/>
        </w:numPr>
        <w:rPr>
          <w:sz w:val="24"/>
          <w:szCs w:val="24"/>
        </w:rPr>
      </w:pPr>
    </w:p>
    <w:sectPr w:rsidR="00015CE0" w:rsidRPr="00FB05F2" w:rsidSect="000B3626">
      <w:headerReference w:type="even" r:id="rId11"/>
      <w:headerReference w:type="default" r:id="rId12"/>
      <w:footerReference w:type="even" r:id="rId13"/>
      <w:footerReference w:type="default" r:id="rId14"/>
      <w:headerReference w:type="first" r:id="rId15"/>
      <w:footerReference w:type="first" r:id="rId16"/>
      <w:pgSz w:w="15840" w:h="12240" w:orient="landscape"/>
      <w:pgMar w:top="810" w:right="1440" w:bottom="5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aker &amp; McKenzie" w:date="2018-11-20T14:00:00Z" w:initials="BMCK">
    <w:p w14:paraId="2D627129" w14:textId="0C3EE97C" w:rsidR="00ED01B8" w:rsidRDefault="00ED01B8">
      <w:pPr>
        <w:pStyle w:val="CommentText"/>
      </w:pPr>
      <w:r w:rsidRPr="003E1F85">
        <w:rPr>
          <w:rStyle w:val="CommentReference"/>
          <w:highlight w:val="green"/>
        </w:rPr>
        <w:annotationRef/>
      </w:r>
      <w:r w:rsidR="00434FE7">
        <w:rPr>
          <w:b/>
          <w:highlight w:val="green"/>
        </w:rPr>
        <w:t>Comment</w:t>
      </w:r>
      <w:r w:rsidRPr="003E1F85">
        <w:rPr>
          <w:highlight w:val="green"/>
        </w:rPr>
        <w:t>: Vietnamese version translates it as US dollars, so just clarify that this is in USD in the English version for consistency.</w:t>
      </w:r>
    </w:p>
  </w:comment>
  <w:comment w:id="1" w:author="Baker &amp; McKenzie" w:date="2018-11-20T15:01:00Z" w:initials="BMCK">
    <w:p w14:paraId="14107024" w14:textId="77777777" w:rsidR="002B2FBD" w:rsidRDefault="008A383F">
      <w:pPr>
        <w:pStyle w:val="CommentText"/>
        <w:rPr>
          <w:highlight w:val="green"/>
        </w:rPr>
      </w:pPr>
      <w:r w:rsidRPr="004678C8">
        <w:rPr>
          <w:rStyle w:val="CommentReference"/>
          <w:b/>
          <w:highlight w:val="green"/>
        </w:rPr>
        <w:annotationRef/>
      </w:r>
      <w:r w:rsidR="00434FE7">
        <w:rPr>
          <w:b/>
          <w:highlight w:val="green"/>
        </w:rPr>
        <w:t>Comment</w:t>
      </w:r>
      <w:r w:rsidRPr="004678C8">
        <w:rPr>
          <w:highlight w:val="green"/>
        </w:rPr>
        <w:t xml:space="preserve">: </w:t>
      </w:r>
      <w:r w:rsidR="00440C3E" w:rsidRPr="004678C8">
        <w:rPr>
          <w:highlight w:val="green"/>
        </w:rPr>
        <w:t>This is not clear.  By "</w:t>
      </w:r>
      <w:r w:rsidR="00440C3E" w:rsidRPr="007D6446">
        <w:rPr>
          <w:i/>
          <w:highlight w:val="green"/>
        </w:rPr>
        <w:t>manufacturing for the export renewable energy sector</w:t>
      </w:r>
      <w:r w:rsidR="00440C3E" w:rsidRPr="004678C8">
        <w:rPr>
          <w:highlight w:val="green"/>
        </w:rPr>
        <w:t xml:space="preserve">", </w:t>
      </w:r>
      <w:r w:rsidR="00A077B1">
        <w:rPr>
          <w:highlight w:val="green"/>
        </w:rPr>
        <w:t>it seems that</w:t>
      </w:r>
      <w:r w:rsidR="00440C3E" w:rsidRPr="004678C8">
        <w:rPr>
          <w:highlight w:val="green"/>
        </w:rPr>
        <w:t xml:space="preserve"> we are talking about the case that local manufacture of renewable energy equiplement (e.g., solar PV panels) are for export to other countries.  This is equipment manufacturing related to equipment suppliers / contractors.  </w:t>
      </w:r>
    </w:p>
    <w:p w14:paraId="1394E47E" w14:textId="77777777" w:rsidR="002B2FBD" w:rsidRDefault="002B2FBD">
      <w:pPr>
        <w:pStyle w:val="CommentText"/>
        <w:rPr>
          <w:highlight w:val="green"/>
        </w:rPr>
      </w:pPr>
    </w:p>
    <w:p w14:paraId="5E7852DA" w14:textId="34F13F3E" w:rsidR="00A970D7" w:rsidRDefault="00440C3E">
      <w:pPr>
        <w:pStyle w:val="CommentText"/>
      </w:pPr>
      <w:r w:rsidRPr="004678C8">
        <w:rPr>
          <w:highlight w:val="green"/>
        </w:rPr>
        <w:t xml:space="preserve">However, </w:t>
      </w:r>
      <w:r w:rsidR="007D6446">
        <w:rPr>
          <w:highlight w:val="green"/>
        </w:rPr>
        <w:t xml:space="preserve">it is </w:t>
      </w:r>
      <w:r w:rsidRPr="004678C8">
        <w:rPr>
          <w:highlight w:val="green"/>
        </w:rPr>
        <w:t>subsequently mentioned</w:t>
      </w:r>
      <w:r w:rsidR="007D6446">
        <w:rPr>
          <w:highlight w:val="green"/>
        </w:rPr>
        <w:t xml:space="preserve"> about</w:t>
      </w:r>
      <w:r w:rsidRPr="004678C8">
        <w:rPr>
          <w:highlight w:val="green"/>
        </w:rPr>
        <w:t xml:space="preserve"> "</w:t>
      </w:r>
      <w:r w:rsidRPr="007D6446">
        <w:rPr>
          <w:i/>
          <w:highlight w:val="green"/>
        </w:rPr>
        <w:t>Vietnam policy made renewable energy investments bankable in Viet Nam</w:t>
      </w:r>
      <w:r w:rsidRPr="007D6446">
        <w:rPr>
          <w:rStyle w:val="CommentReference"/>
          <w:i/>
          <w:highlight w:val="green"/>
        </w:rPr>
        <w:annotationRef/>
      </w:r>
      <w:r w:rsidRPr="004678C8">
        <w:rPr>
          <w:highlight w:val="green"/>
        </w:rPr>
        <w:t>" referring to bankability issues for renewables developers</w:t>
      </w:r>
      <w:r w:rsidR="004678C8" w:rsidRPr="004678C8">
        <w:rPr>
          <w:highlight w:val="green"/>
        </w:rPr>
        <w:t xml:space="preserve">.  </w:t>
      </w:r>
      <w:r w:rsidR="007D6446">
        <w:rPr>
          <w:highlight w:val="green"/>
        </w:rPr>
        <w:t xml:space="preserve">Not sure why and how </w:t>
      </w:r>
      <w:r w:rsidR="004678C8" w:rsidRPr="004678C8">
        <w:rPr>
          <w:highlight w:val="green"/>
        </w:rPr>
        <w:t xml:space="preserve">these two </w:t>
      </w:r>
      <w:r w:rsidR="007D6446">
        <w:rPr>
          <w:highlight w:val="green"/>
        </w:rPr>
        <w:t xml:space="preserve">are linked </w:t>
      </w:r>
      <w:r w:rsidR="004678C8" w:rsidRPr="004678C8">
        <w:rPr>
          <w:highlight w:val="green"/>
        </w:rPr>
        <w:t>together to make this assessment</w:t>
      </w:r>
      <w:r w:rsidR="008A383F" w:rsidRPr="004678C8">
        <w:rPr>
          <w:highlight w:val="green"/>
        </w:rPr>
        <w:t>.</w:t>
      </w:r>
      <w:r w:rsidR="008A383F">
        <w:t xml:space="preserve"> </w:t>
      </w:r>
    </w:p>
    <w:p w14:paraId="6CB0CE6B" w14:textId="77777777" w:rsidR="00A970D7" w:rsidRDefault="00A970D7">
      <w:pPr>
        <w:pStyle w:val="CommentText"/>
      </w:pPr>
    </w:p>
    <w:p w14:paraId="3CEE13CF" w14:textId="67195E85" w:rsidR="008A383F" w:rsidRDefault="00A970D7">
      <w:pPr>
        <w:pStyle w:val="CommentText"/>
      </w:pPr>
      <w:r>
        <w:rPr>
          <w:sz w:val="22"/>
          <w:highlight w:val="green"/>
        </w:rPr>
        <w:t>In addition, p</w:t>
      </w:r>
      <w:r w:rsidRPr="005C65E1">
        <w:rPr>
          <w:sz w:val="22"/>
          <w:highlight w:val="green"/>
        </w:rPr>
        <w:t>lease consider whether there is a better place to mention this newly added sentence since it does not seem to be wel</w:t>
      </w:r>
      <w:r>
        <w:rPr>
          <w:sz w:val="22"/>
          <w:highlight w:val="green"/>
        </w:rPr>
        <w:t>l aligned with this paragraph.</w:t>
      </w:r>
      <w:r w:rsidR="008A383F">
        <w:t xml:space="preserve"> </w:t>
      </w:r>
    </w:p>
  </w:comment>
  <w:comment w:id="2" w:author="Baker &amp; McKenzie" w:date="2018-11-20T14:05:00Z" w:initials="BMCK">
    <w:p w14:paraId="44E93AF2" w14:textId="6895F91F" w:rsidR="00434FE7" w:rsidRDefault="00434FE7">
      <w:pPr>
        <w:pStyle w:val="CommentText"/>
      </w:pPr>
      <w:r w:rsidRPr="00266FF0">
        <w:rPr>
          <w:rStyle w:val="CommentReference"/>
          <w:highlight w:val="green"/>
        </w:rPr>
        <w:annotationRef/>
      </w:r>
      <w:r w:rsidRPr="00266FF0">
        <w:rPr>
          <w:b/>
          <w:highlight w:val="green"/>
        </w:rPr>
        <w:t>Comment</w:t>
      </w:r>
      <w:r w:rsidRPr="00266FF0">
        <w:rPr>
          <w:highlight w:val="green"/>
        </w:rPr>
        <w:t xml:space="preserve">: </w:t>
      </w:r>
      <w:r w:rsidR="007A5B64">
        <w:rPr>
          <w:highlight w:val="green"/>
        </w:rPr>
        <w:t>Consider to make the meaning of this sentence clearer</w:t>
      </w:r>
      <w:r w:rsidR="000F2591">
        <w:rPr>
          <w:highlight w:val="gree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627129" w15:done="0"/>
  <w15:commentEx w15:paraId="3CEE13CF" w15:done="0"/>
  <w15:commentEx w15:paraId="44E93A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627129" w16cid:durableId="1F9EBD31"/>
  <w16cid:commentId w16cid:paraId="3CEE13CF" w16cid:durableId="1F9EBD33"/>
  <w16cid:commentId w16cid:paraId="44E93AF2" w16cid:durableId="1F9EBD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0A76D" w14:textId="77777777" w:rsidR="009A4901" w:rsidRDefault="009A4901" w:rsidP="00664395">
      <w:pPr>
        <w:spacing w:after="0" w:line="240" w:lineRule="auto"/>
      </w:pPr>
      <w:r>
        <w:separator/>
      </w:r>
    </w:p>
  </w:endnote>
  <w:endnote w:type="continuationSeparator" w:id="0">
    <w:p w14:paraId="44BF0984" w14:textId="77777777" w:rsidR="009A4901" w:rsidRDefault="009A4901" w:rsidP="0066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7ED06" w14:textId="77777777" w:rsidR="002612AC" w:rsidRDefault="00261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2485"/>
      <w:docPartObj>
        <w:docPartGallery w:val="Page Numbers (Bottom of Page)"/>
        <w:docPartUnique/>
      </w:docPartObj>
    </w:sdtPr>
    <w:sdtEndPr/>
    <w:sdtContent>
      <w:p w14:paraId="3E6B9FE0" w14:textId="77777777" w:rsidR="00206E3A" w:rsidRDefault="00E44496">
        <w:pPr>
          <w:pStyle w:val="Footer"/>
          <w:jc w:val="right"/>
        </w:pPr>
        <w:r>
          <w:rPr>
            <w:noProof/>
          </w:rPr>
          <w:fldChar w:fldCharType="begin"/>
        </w:r>
        <w:r>
          <w:rPr>
            <w:noProof/>
          </w:rPr>
          <w:instrText xml:space="preserve"> PAGE   \* MERGEFORMAT </w:instrText>
        </w:r>
        <w:r>
          <w:rPr>
            <w:noProof/>
          </w:rPr>
          <w:fldChar w:fldCharType="separate"/>
        </w:r>
        <w:r w:rsidR="007D6446">
          <w:rPr>
            <w:noProof/>
          </w:rPr>
          <w:t>1</w:t>
        </w:r>
        <w:r>
          <w:rPr>
            <w:noProof/>
          </w:rPr>
          <w:fldChar w:fldCharType="end"/>
        </w:r>
      </w:p>
    </w:sdtContent>
  </w:sdt>
  <w:p w14:paraId="41E12AFE" w14:textId="77777777" w:rsidR="00206E3A" w:rsidRDefault="00206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6BAB5" w14:textId="77777777" w:rsidR="002612AC" w:rsidRDefault="00261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24966" w14:textId="77777777" w:rsidR="009A4901" w:rsidRDefault="009A4901" w:rsidP="00664395">
      <w:pPr>
        <w:spacing w:after="0" w:line="240" w:lineRule="auto"/>
      </w:pPr>
      <w:r>
        <w:separator/>
      </w:r>
    </w:p>
  </w:footnote>
  <w:footnote w:type="continuationSeparator" w:id="0">
    <w:p w14:paraId="2F15C9EF" w14:textId="77777777" w:rsidR="009A4901" w:rsidRDefault="009A4901" w:rsidP="0066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211B" w14:textId="77777777" w:rsidR="002612AC" w:rsidRDefault="00261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D220" w14:textId="77777777" w:rsidR="002612AC" w:rsidRDefault="00261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9748" w14:textId="77777777" w:rsidR="002612AC" w:rsidRDefault="00261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648"/>
    <w:multiLevelType w:val="multilevel"/>
    <w:tmpl w:val="421EE33E"/>
    <w:lvl w:ilvl="0">
      <w:start w:val="1"/>
      <w:numFmt w:val="decimal"/>
      <w:pStyle w:val="Numpara1"/>
      <w:lvlText w:val="%1."/>
      <w:lvlJc w:val="left"/>
      <w:pPr>
        <w:tabs>
          <w:tab w:val="num" w:pos="5621"/>
        </w:tabs>
        <w:ind w:left="5621" w:hanging="851"/>
      </w:pPr>
      <w:rPr>
        <w:rFonts w:cs="Times New Roman" w:hint="default"/>
        <w:sz w:val="24"/>
        <w:szCs w:val="24"/>
      </w:rPr>
    </w:lvl>
    <w:lvl w:ilvl="1">
      <w:start w:val="1"/>
      <w:numFmt w:val="decimal"/>
      <w:lvlText w:val="%1.%2"/>
      <w:lvlJc w:val="left"/>
      <w:pPr>
        <w:tabs>
          <w:tab w:val="num" w:pos="5621"/>
        </w:tabs>
        <w:ind w:left="5621" w:hanging="851"/>
      </w:pPr>
      <w:rPr>
        <w:rFonts w:cs="Times New Roman" w:hint="default"/>
        <w:sz w:val="24"/>
        <w:szCs w:val="24"/>
      </w:rPr>
    </w:lvl>
    <w:lvl w:ilvl="2">
      <w:start w:val="1"/>
      <w:numFmt w:val="decimal"/>
      <w:lvlText w:val="%1.%2.%3"/>
      <w:lvlJc w:val="left"/>
      <w:pPr>
        <w:tabs>
          <w:tab w:val="num" w:pos="6471"/>
        </w:tabs>
        <w:ind w:left="6471" w:hanging="850"/>
      </w:pPr>
      <w:rPr>
        <w:rFonts w:cs="Times New Roman" w:hint="default"/>
        <w:b w:val="0"/>
        <w:sz w:val="24"/>
        <w:szCs w:val="24"/>
      </w:rPr>
    </w:lvl>
    <w:lvl w:ilvl="3">
      <w:start w:val="1"/>
      <w:numFmt w:val="lowerLetter"/>
      <w:lvlText w:val="(%4)"/>
      <w:lvlJc w:val="left"/>
      <w:pPr>
        <w:tabs>
          <w:tab w:val="num" w:pos="7038"/>
        </w:tabs>
        <w:ind w:left="7038" w:hanging="567"/>
      </w:pPr>
      <w:rPr>
        <w:rFonts w:cs="Times New Roman" w:hint="default"/>
        <w:sz w:val="20"/>
        <w:szCs w:val="20"/>
      </w:rPr>
    </w:lvl>
    <w:lvl w:ilvl="4">
      <w:start w:val="1"/>
      <w:numFmt w:val="lowerRoman"/>
      <w:lvlText w:val="(%5)"/>
      <w:lvlJc w:val="left"/>
      <w:pPr>
        <w:tabs>
          <w:tab w:val="num" w:pos="7605"/>
        </w:tabs>
        <w:ind w:left="7605" w:hanging="567"/>
      </w:pPr>
      <w:rPr>
        <w:rFonts w:cs="Times New Roman" w:hint="default"/>
      </w:rPr>
    </w:lvl>
    <w:lvl w:ilvl="5">
      <w:start w:val="1"/>
      <w:numFmt w:val="none"/>
      <w:lvlText w:val=""/>
      <w:lvlJc w:val="left"/>
      <w:rPr>
        <w:rFonts w:cs="Times New Roman" w:hint="default"/>
      </w:rPr>
    </w:lvl>
    <w:lvl w:ilvl="6">
      <w:start w:val="1"/>
      <w:numFmt w:val="none"/>
      <w:lvlText w:val=""/>
      <w:lvlJc w:val="left"/>
      <w:pPr>
        <w:ind w:firstLine="1"/>
      </w:pPr>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14430ECE"/>
    <w:multiLevelType w:val="hybridMultilevel"/>
    <w:tmpl w:val="476C6D38"/>
    <w:lvl w:ilvl="0" w:tplc="08090001">
      <w:start w:val="1"/>
      <w:numFmt w:val="bullet"/>
      <w:lvlText w:val=""/>
      <w:lvlJc w:val="left"/>
      <w:pPr>
        <w:ind w:left="1800" w:hanging="360"/>
      </w:pPr>
      <w:rPr>
        <w:rFonts w:ascii="Symbol" w:hAnsi="Symbol" w:hint="default"/>
      </w:rPr>
    </w:lvl>
    <w:lvl w:ilvl="1" w:tplc="5D4ED500">
      <w:numFmt w:val="bullet"/>
      <w:lvlText w:val="•"/>
      <w:lvlJc w:val="left"/>
      <w:pPr>
        <w:ind w:left="2520" w:hanging="360"/>
      </w:pPr>
      <w:rPr>
        <w:rFonts w:ascii="Calibri" w:eastAsia="MS Mincho" w:hAnsi="Calibri" w:cs="Calibr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5096A01"/>
    <w:multiLevelType w:val="hybridMultilevel"/>
    <w:tmpl w:val="316A35F0"/>
    <w:lvl w:ilvl="0" w:tplc="380A23BA">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337C06"/>
    <w:multiLevelType w:val="hybridMultilevel"/>
    <w:tmpl w:val="316A35F0"/>
    <w:lvl w:ilvl="0" w:tplc="380A23BA">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8E17BA"/>
    <w:multiLevelType w:val="hybridMultilevel"/>
    <w:tmpl w:val="04C4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35730"/>
    <w:multiLevelType w:val="hybridMultilevel"/>
    <w:tmpl w:val="BB5EB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C43DF6"/>
    <w:multiLevelType w:val="hybridMultilevel"/>
    <w:tmpl w:val="CB10A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450127-v1A\HANDMS"/>
    <w:docVar w:name="OfficeIni" w:val="Hanoi - Baker &amp; McKenzie (Vietnam) Ltd.ini"/>
    <w:docVar w:name="ReferenceFieldsConverted" w:val="True"/>
  </w:docVars>
  <w:rsids>
    <w:rsidRoot w:val="004C2124"/>
    <w:rsid w:val="00010673"/>
    <w:rsid w:val="00015CE0"/>
    <w:rsid w:val="00036A15"/>
    <w:rsid w:val="00041D43"/>
    <w:rsid w:val="00050315"/>
    <w:rsid w:val="0005096C"/>
    <w:rsid w:val="00061C2A"/>
    <w:rsid w:val="00062CC7"/>
    <w:rsid w:val="00070002"/>
    <w:rsid w:val="000871B7"/>
    <w:rsid w:val="0009516C"/>
    <w:rsid w:val="00095611"/>
    <w:rsid w:val="0009705F"/>
    <w:rsid w:val="000A04F7"/>
    <w:rsid w:val="000A0FBD"/>
    <w:rsid w:val="000A1488"/>
    <w:rsid w:val="000A35F7"/>
    <w:rsid w:val="000A6B5D"/>
    <w:rsid w:val="000B3436"/>
    <w:rsid w:val="000B3626"/>
    <w:rsid w:val="000C240D"/>
    <w:rsid w:val="000D18B8"/>
    <w:rsid w:val="000D2008"/>
    <w:rsid w:val="000F050B"/>
    <w:rsid w:val="000F2591"/>
    <w:rsid w:val="001037A6"/>
    <w:rsid w:val="00113797"/>
    <w:rsid w:val="00122F0D"/>
    <w:rsid w:val="00123C18"/>
    <w:rsid w:val="00127E14"/>
    <w:rsid w:val="00161DB2"/>
    <w:rsid w:val="001755B7"/>
    <w:rsid w:val="00176490"/>
    <w:rsid w:val="00181E4F"/>
    <w:rsid w:val="00182BA6"/>
    <w:rsid w:val="00186EEA"/>
    <w:rsid w:val="0019028D"/>
    <w:rsid w:val="00190FC3"/>
    <w:rsid w:val="001B4D34"/>
    <w:rsid w:val="001C63F5"/>
    <w:rsid w:val="001E727B"/>
    <w:rsid w:val="001F0CDF"/>
    <w:rsid w:val="00206E3A"/>
    <w:rsid w:val="00211474"/>
    <w:rsid w:val="00214521"/>
    <w:rsid w:val="00217D43"/>
    <w:rsid w:val="00234D50"/>
    <w:rsid w:val="0023656F"/>
    <w:rsid w:val="00250D98"/>
    <w:rsid w:val="002612AC"/>
    <w:rsid w:val="00262E4F"/>
    <w:rsid w:val="00266FF0"/>
    <w:rsid w:val="00273128"/>
    <w:rsid w:val="00280677"/>
    <w:rsid w:val="002852A2"/>
    <w:rsid w:val="00294351"/>
    <w:rsid w:val="002B1AA7"/>
    <w:rsid w:val="002B2FBD"/>
    <w:rsid w:val="002B5A1C"/>
    <w:rsid w:val="002B62D1"/>
    <w:rsid w:val="002B6AA7"/>
    <w:rsid w:val="002B7C5D"/>
    <w:rsid w:val="002C11F8"/>
    <w:rsid w:val="002C20B8"/>
    <w:rsid w:val="002D0488"/>
    <w:rsid w:val="002D3DD2"/>
    <w:rsid w:val="002E2467"/>
    <w:rsid w:val="003011FD"/>
    <w:rsid w:val="0030549F"/>
    <w:rsid w:val="00306358"/>
    <w:rsid w:val="00312F59"/>
    <w:rsid w:val="00321E50"/>
    <w:rsid w:val="003352C9"/>
    <w:rsid w:val="00335D8C"/>
    <w:rsid w:val="00341E77"/>
    <w:rsid w:val="003530E9"/>
    <w:rsid w:val="003600D4"/>
    <w:rsid w:val="00360924"/>
    <w:rsid w:val="00385FA5"/>
    <w:rsid w:val="003871B3"/>
    <w:rsid w:val="0039569D"/>
    <w:rsid w:val="00396248"/>
    <w:rsid w:val="003A0392"/>
    <w:rsid w:val="003B2FF1"/>
    <w:rsid w:val="003C1359"/>
    <w:rsid w:val="003D6EF5"/>
    <w:rsid w:val="003E1F85"/>
    <w:rsid w:val="003F366B"/>
    <w:rsid w:val="003F665C"/>
    <w:rsid w:val="004061AD"/>
    <w:rsid w:val="00414F8D"/>
    <w:rsid w:val="004208E0"/>
    <w:rsid w:val="00422AA8"/>
    <w:rsid w:val="00427C15"/>
    <w:rsid w:val="00434FE7"/>
    <w:rsid w:val="004375C4"/>
    <w:rsid w:val="00440C3E"/>
    <w:rsid w:val="00442EBC"/>
    <w:rsid w:val="00461B13"/>
    <w:rsid w:val="004678C8"/>
    <w:rsid w:val="00470300"/>
    <w:rsid w:val="0047369B"/>
    <w:rsid w:val="00483663"/>
    <w:rsid w:val="004941C2"/>
    <w:rsid w:val="004A7531"/>
    <w:rsid w:val="004B1546"/>
    <w:rsid w:val="004C2124"/>
    <w:rsid w:val="004C2FFF"/>
    <w:rsid w:val="004C46D2"/>
    <w:rsid w:val="004E0737"/>
    <w:rsid w:val="004F0CBC"/>
    <w:rsid w:val="005050DF"/>
    <w:rsid w:val="00527B8E"/>
    <w:rsid w:val="00546A8E"/>
    <w:rsid w:val="00572712"/>
    <w:rsid w:val="00573EC1"/>
    <w:rsid w:val="00590DC1"/>
    <w:rsid w:val="0059206C"/>
    <w:rsid w:val="005B0D36"/>
    <w:rsid w:val="005B289A"/>
    <w:rsid w:val="005B3BC8"/>
    <w:rsid w:val="005C3B73"/>
    <w:rsid w:val="005C3EBB"/>
    <w:rsid w:val="005C65E1"/>
    <w:rsid w:val="005D50C7"/>
    <w:rsid w:val="005D78C0"/>
    <w:rsid w:val="005D7B6F"/>
    <w:rsid w:val="005E015C"/>
    <w:rsid w:val="005F5AC4"/>
    <w:rsid w:val="00612666"/>
    <w:rsid w:val="00626BD0"/>
    <w:rsid w:val="006277F1"/>
    <w:rsid w:val="00630689"/>
    <w:rsid w:val="00630FCE"/>
    <w:rsid w:val="006369C2"/>
    <w:rsid w:val="00644F6D"/>
    <w:rsid w:val="006472C8"/>
    <w:rsid w:val="006509FC"/>
    <w:rsid w:val="00650BBC"/>
    <w:rsid w:val="00664395"/>
    <w:rsid w:val="00666762"/>
    <w:rsid w:val="0066756D"/>
    <w:rsid w:val="006703F1"/>
    <w:rsid w:val="00675B1E"/>
    <w:rsid w:val="00682EA6"/>
    <w:rsid w:val="006866B3"/>
    <w:rsid w:val="006A3C61"/>
    <w:rsid w:val="006A7030"/>
    <w:rsid w:val="006E2093"/>
    <w:rsid w:val="006E595F"/>
    <w:rsid w:val="006F1CCF"/>
    <w:rsid w:val="006F4572"/>
    <w:rsid w:val="007056E4"/>
    <w:rsid w:val="007123FF"/>
    <w:rsid w:val="007161F3"/>
    <w:rsid w:val="007248E4"/>
    <w:rsid w:val="007416DD"/>
    <w:rsid w:val="00747B9F"/>
    <w:rsid w:val="00750619"/>
    <w:rsid w:val="00750974"/>
    <w:rsid w:val="00761967"/>
    <w:rsid w:val="00762DD1"/>
    <w:rsid w:val="00772F3F"/>
    <w:rsid w:val="00797817"/>
    <w:rsid w:val="007A5B64"/>
    <w:rsid w:val="007D6446"/>
    <w:rsid w:val="007E6820"/>
    <w:rsid w:val="007E7DFD"/>
    <w:rsid w:val="007F0C1E"/>
    <w:rsid w:val="008054EA"/>
    <w:rsid w:val="008216A1"/>
    <w:rsid w:val="008360A1"/>
    <w:rsid w:val="00836B79"/>
    <w:rsid w:val="008504F2"/>
    <w:rsid w:val="008571AC"/>
    <w:rsid w:val="00857351"/>
    <w:rsid w:val="00863027"/>
    <w:rsid w:val="008655FC"/>
    <w:rsid w:val="00870C00"/>
    <w:rsid w:val="00870F97"/>
    <w:rsid w:val="00884F26"/>
    <w:rsid w:val="00896816"/>
    <w:rsid w:val="008A31B8"/>
    <w:rsid w:val="008A383F"/>
    <w:rsid w:val="008A7853"/>
    <w:rsid w:val="008D7492"/>
    <w:rsid w:val="008E1F3A"/>
    <w:rsid w:val="008F5939"/>
    <w:rsid w:val="008F5D3F"/>
    <w:rsid w:val="008F692B"/>
    <w:rsid w:val="00902610"/>
    <w:rsid w:val="0091394E"/>
    <w:rsid w:val="009142F9"/>
    <w:rsid w:val="00923CEF"/>
    <w:rsid w:val="00925203"/>
    <w:rsid w:val="00930ACF"/>
    <w:rsid w:val="00933F1F"/>
    <w:rsid w:val="00944D30"/>
    <w:rsid w:val="0094630F"/>
    <w:rsid w:val="009663FB"/>
    <w:rsid w:val="00971D9C"/>
    <w:rsid w:val="00975E4C"/>
    <w:rsid w:val="00984086"/>
    <w:rsid w:val="009A4901"/>
    <w:rsid w:val="009A7A2D"/>
    <w:rsid w:val="009B0C4D"/>
    <w:rsid w:val="009B7367"/>
    <w:rsid w:val="009D4868"/>
    <w:rsid w:val="009E4DAE"/>
    <w:rsid w:val="00A039C8"/>
    <w:rsid w:val="00A077B1"/>
    <w:rsid w:val="00A2613A"/>
    <w:rsid w:val="00A41EBD"/>
    <w:rsid w:val="00A55C26"/>
    <w:rsid w:val="00A56E1D"/>
    <w:rsid w:val="00A60882"/>
    <w:rsid w:val="00A65B03"/>
    <w:rsid w:val="00A72BDC"/>
    <w:rsid w:val="00A803A0"/>
    <w:rsid w:val="00A84DDD"/>
    <w:rsid w:val="00A944A2"/>
    <w:rsid w:val="00A970D7"/>
    <w:rsid w:val="00AA3E10"/>
    <w:rsid w:val="00AB1744"/>
    <w:rsid w:val="00AB1CBB"/>
    <w:rsid w:val="00AB2BBB"/>
    <w:rsid w:val="00AB59DB"/>
    <w:rsid w:val="00B07C92"/>
    <w:rsid w:val="00B17437"/>
    <w:rsid w:val="00B34734"/>
    <w:rsid w:val="00B34D7A"/>
    <w:rsid w:val="00B52DCB"/>
    <w:rsid w:val="00B57D17"/>
    <w:rsid w:val="00B7350B"/>
    <w:rsid w:val="00B774D7"/>
    <w:rsid w:val="00B869B3"/>
    <w:rsid w:val="00BC0331"/>
    <w:rsid w:val="00BC409F"/>
    <w:rsid w:val="00BD723D"/>
    <w:rsid w:val="00C13AC4"/>
    <w:rsid w:val="00C16BE3"/>
    <w:rsid w:val="00C17DC1"/>
    <w:rsid w:val="00C22057"/>
    <w:rsid w:val="00C2228B"/>
    <w:rsid w:val="00C24B4C"/>
    <w:rsid w:val="00C25F64"/>
    <w:rsid w:val="00C32BBD"/>
    <w:rsid w:val="00C66C3F"/>
    <w:rsid w:val="00C6761F"/>
    <w:rsid w:val="00C75896"/>
    <w:rsid w:val="00C75B66"/>
    <w:rsid w:val="00C96B06"/>
    <w:rsid w:val="00CC518B"/>
    <w:rsid w:val="00CD1D5F"/>
    <w:rsid w:val="00CD434C"/>
    <w:rsid w:val="00CE1595"/>
    <w:rsid w:val="00CE4B9D"/>
    <w:rsid w:val="00CF54D6"/>
    <w:rsid w:val="00D03729"/>
    <w:rsid w:val="00D10406"/>
    <w:rsid w:val="00D233E0"/>
    <w:rsid w:val="00D23B80"/>
    <w:rsid w:val="00D2495F"/>
    <w:rsid w:val="00D26312"/>
    <w:rsid w:val="00D3745C"/>
    <w:rsid w:val="00D3752C"/>
    <w:rsid w:val="00D412DC"/>
    <w:rsid w:val="00D446CF"/>
    <w:rsid w:val="00D5174D"/>
    <w:rsid w:val="00D53EFE"/>
    <w:rsid w:val="00D6453C"/>
    <w:rsid w:val="00D710DC"/>
    <w:rsid w:val="00D72E67"/>
    <w:rsid w:val="00D73D25"/>
    <w:rsid w:val="00D87BD0"/>
    <w:rsid w:val="00D90FD6"/>
    <w:rsid w:val="00DA34C1"/>
    <w:rsid w:val="00DB604E"/>
    <w:rsid w:val="00DE1C0C"/>
    <w:rsid w:val="00DE501D"/>
    <w:rsid w:val="00E11DCA"/>
    <w:rsid w:val="00E12532"/>
    <w:rsid w:val="00E245B8"/>
    <w:rsid w:val="00E3351A"/>
    <w:rsid w:val="00E44496"/>
    <w:rsid w:val="00E5466E"/>
    <w:rsid w:val="00E56BF1"/>
    <w:rsid w:val="00E83EDE"/>
    <w:rsid w:val="00E86974"/>
    <w:rsid w:val="00EA13E7"/>
    <w:rsid w:val="00EA43D8"/>
    <w:rsid w:val="00EB0E0D"/>
    <w:rsid w:val="00EB1C06"/>
    <w:rsid w:val="00ED01B8"/>
    <w:rsid w:val="00ED2A33"/>
    <w:rsid w:val="00EF7913"/>
    <w:rsid w:val="00F02CF5"/>
    <w:rsid w:val="00F03740"/>
    <w:rsid w:val="00F2709B"/>
    <w:rsid w:val="00F277E0"/>
    <w:rsid w:val="00F278C9"/>
    <w:rsid w:val="00F46CAC"/>
    <w:rsid w:val="00F5673F"/>
    <w:rsid w:val="00F56DBC"/>
    <w:rsid w:val="00F57603"/>
    <w:rsid w:val="00F57A59"/>
    <w:rsid w:val="00F63505"/>
    <w:rsid w:val="00F75DC2"/>
    <w:rsid w:val="00F76828"/>
    <w:rsid w:val="00F80629"/>
    <w:rsid w:val="00F81871"/>
    <w:rsid w:val="00F84E99"/>
    <w:rsid w:val="00F95501"/>
    <w:rsid w:val="00F96528"/>
    <w:rsid w:val="00F96899"/>
    <w:rsid w:val="00FB05F2"/>
    <w:rsid w:val="00FB45B4"/>
    <w:rsid w:val="00FB6FA7"/>
    <w:rsid w:val="00FD29A4"/>
    <w:rsid w:val="00FD315E"/>
    <w:rsid w:val="00FD3EA2"/>
    <w:rsid w:val="00FD5B24"/>
    <w:rsid w:val="00FD7AC8"/>
    <w:rsid w:val="00FE14EF"/>
    <w:rsid w:val="00FF2D7E"/>
    <w:rsid w:val="00FF4AB7"/>
    <w:rsid w:val="00FF63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4BD79"/>
  <w15:docId w15:val="{503770C9-47FF-4C1C-A4ED-56FA192F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124"/>
    <w:rPr>
      <w:rFonts w:ascii="Calibri" w:eastAsia="MS Mincho"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Bullet Points,No Spacing1,List Paragraph Char Char Char,Indicator Text,Numbered Para 1,List Paragraph1,Bullet 1"/>
    <w:basedOn w:val="Normal"/>
    <w:link w:val="ListParagraphChar"/>
    <w:uiPriority w:val="34"/>
    <w:qFormat/>
    <w:rsid w:val="004C2124"/>
    <w:pPr>
      <w:ind w:left="720"/>
    </w:pPr>
    <w:rPr>
      <w:lang w:eastAsia="en-US"/>
    </w:rPr>
  </w:style>
  <w:style w:type="paragraph" w:customStyle="1" w:styleId="Numpara1">
    <w:name w:val="Numpara1"/>
    <w:basedOn w:val="Normal"/>
    <w:rsid w:val="004C2124"/>
    <w:pPr>
      <w:numPr>
        <w:numId w:val="1"/>
      </w:numPr>
      <w:spacing w:before="240" w:after="0" w:line="240" w:lineRule="auto"/>
    </w:pPr>
    <w:rPr>
      <w:rFonts w:ascii="Arial" w:eastAsia="Times New Roman" w:hAnsi="Arial" w:cs="Arial"/>
      <w:sz w:val="20"/>
      <w:szCs w:val="20"/>
      <w:lang w:val="en-AU" w:eastAsia="en-US"/>
    </w:rPr>
  </w:style>
  <w:style w:type="character" w:customStyle="1" w:styleId="ListParagraphChar">
    <w:name w:val="List Paragraph Char"/>
    <w:aliases w:val="Dot pt Char,Bullet Points Char,No Spacing1 Char,List Paragraph Char Char Char Char,Indicator Text Char,Numbered Para 1 Char,List Paragraph1 Char,Bullet 1 Char"/>
    <w:link w:val="ListParagraph"/>
    <w:uiPriority w:val="34"/>
    <w:locked/>
    <w:rsid w:val="004C2124"/>
    <w:rPr>
      <w:rFonts w:ascii="Calibri" w:eastAsia="MS Mincho" w:hAnsi="Calibri" w:cs="Calibri"/>
    </w:rPr>
  </w:style>
  <w:style w:type="table" w:styleId="TableGrid">
    <w:name w:val="Table Grid"/>
    <w:basedOn w:val="TableNormal"/>
    <w:uiPriority w:val="59"/>
    <w:rsid w:val="004C21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B0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C4D"/>
    <w:rPr>
      <w:rFonts w:ascii="Tahoma" w:eastAsia="MS Mincho" w:hAnsi="Tahoma" w:cs="Tahoma"/>
      <w:sz w:val="16"/>
      <w:szCs w:val="16"/>
      <w:lang w:eastAsia="ja-JP"/>
    </w:rPr>
  </w:style>
  <w:style w:type="paragraph" w:styleId="Header">
    <w:name w:val="header"/>
    <w:basedOn w:val="Normal"/>
    <w:link w:val="HeaderChar"/>
    <w:uiPriority w:val="99"/>
    <w:unhideWhenUsed/>
    <w:rsid w:val="0066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395"/>
    <w:rPr>
      <w:rFonts w:ascii="Calibri" w:eastAsia="MS Mincho" w:hAnsi="Calibri" w:cs="Calibri"/>
      <w:lang w:eastAsia="ja-JP"/>
    </w:rPr>
  </w:style>
  <w:style w:type="paragraph" w:styleId="Footer">
    <w:name w:val="footer"/>
    <w:basedOn w:val="Normal"/>
    <w:link w:val="FooterChar"/>
    <w:uiPriority w:val="99"/>
    <w:unhideWhenUsed/>
    <w:rsid w:val="0066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395"/>
    <w:rPr>
      <w:rFonts w:ascii="Calibri" w:eastAsia="MS Mincho" w:hAnsi="Calibri" w:cs="Calibri"/>
      <w:lang w:eastAsia="ja-JP"/>
    </w:rPr>
  </w:style>
  <w:style w:type="paragraph" w:styleId="FootnoteText">
    <w:name w:val="footnote text"/>
    <w:basedOn w:val="Normal"/>
    <w:link w:val="FootnoteTextChar"/>
    <w:uiPriority w:val="99"/>
    <w:semiHidden/>
    <w:unhideWhenUsed/>
    <w:rsid w:val="004061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1AD"/>
    <w:rPr>
      <w:rFonts w:ascii="Calibri" w:eastAsia="MS Mincho" w:hAnsi="Calibri" w:cs="Calibri"/>
      <w:sz w:val="20"/>
      <w:szCs w:val="20"/>
      <w:lang w:eastAsia="ja-JP"/>
    </w:rPr>
  </w:style>
  <w:style w:type="character" w:styleId="FootnoteReference">
    <w:name w:val="footnote reference"/>
    <w:basedOn w:val="DefaultParagraphFont"/>
    <w:uiPriority w:val="99"/>
    <w:semiHidden/>
    <w:unhideWhenUsed/>
    <w:rsid w:val="004061AD"/>
    <w:rPr>
      <w:vertAlign w:val="superscript"/>
    </w:rPr>
  </w:style>
  <w:style w:type="paragraph" w:customStyle="1" w:styleId="Default">
    <w:name w:val="Default"/>
    <w:rsid w:val="000871B7"/>
    <w:pPr>
      <w:autoSpaceDE w:val="0"/>
      <w:autoSpaceDN w:val="0"/>
      <w:adjustRightInd w:val="0"/>
      <w:spacing w:after="0" w:line="240" w:lineRule="auto"/>
    </w:pPr>
    <w:rPr>
      <w:rFonts w:ascii="Book Antiqua" w:hAnsi="Book Antiqua" w:cs="Book Antiqua"/>
      <w:color w:val="000000"/>
      <w:sz w:val="24"/>
      <w:szCs w:val="24"/>
      <w:lang w:val="en-GB"/>
    </w:rPr>
  </w:style>
  <w:style w:type="paragraph" w:styleId="BodyText">
    <w:name w:val="Body Text"/>
    <w:basedOn w:val="Normal"/>
    <w:link w:val="BodyTextChar"/>
    <w:qFormat/>
    <w:rsid w:val="00D87BD0"/>
    <w:pPr>
      <w:spacing w:after="180" w:line="280" w:lineRule="atLeast"/>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D87BD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B1546"/>
    <w:rPr>
      <w:sz w:val="16"/>
      <w:szCs w:val="16"/>
    </w:rPr>
  </w:style>
  <w:style w:type="paragraph" w:styleId="CommentText">
    <w:name w:val="annotation text"/>
    <w:basedOn w:val="Normal"/>
    <w:link w:val="CommentTextChar"/>
    <w:uiPriority w:val="99"/>
    <w:semiHidden/>
    <w:unhideWhenUsed/>
    <w:rsid w:val="004B1546"/>
    <w:pPr>
      <w:spacing w:line="240" w:lineRule="auto"/>
    </w:pPr>
    <w:rPr>
      <w:sz w:val="20"/>
      <w:szCs w:val="20"/>
    </w:rPr>
  </w:style>
  <w:style w:type="character" w:customStyle="1" w:styleId="CommentTextChar">
    <w:name w:val="Comment Text Char"/>
    <w:basedOn w:val="DefaultParagraphFont"/>
    <w:link w:val="CommentText"/>
    <w:uiPriority w:val="99"/>
    <w:semiHidden/>
    <w:rsid w:val="004B1546"/>
    <w:rPr>
      <w:rFonts w:ascii="Calibri" w:eastAsia="MS Mincho" w:hAnsi="Calibri" w:cs="Calibri"/>
      <w:sz w:val="20"/>
      <w:szCs w:val="20"/>
      <w:lang w:eastAsia="ja-JP"/>
    </w:rPr>
  </w:style>
  <w:style w:type="paragraph" w:styleId="CommentSubject">
    <w:name w:val="annotation subject"/>
    <w:basedOn w:val="CommentText"/>
    <w:next w:val="CommentText"/>
    <w:link w:val="CommentSubjectChar"/>
    <w:uiPriority w:val="99"/>
    <w:semiHidden/>
    <w:unhideWhenUsed/>
    <w:rsid w:val="004B1546"/>
    <w:rPr>
      <w:b/>
      <w:bCs/>
    </w:rPr>
  </w:style>
  <w:style w:type="character" w:customStyle="1" w:styleId="CommentSubjectChar">
    <w:name w:val="Comment Subject Char"/>
    <w:basedOn w:val="CommentTextChar"/>
    <w:link w:val="CommentSubject"/>
    <w:uiPriority w:val="99"/>
    <w:semiHidden/>
    <w:rsid w:val="004B1546"/>
    <w:rPr>
      <w:rFonts w:ascii="Calibri" w:eastAsia="MS Mincho" w:hAnsi="Calibri" w:cs="Calibri"/>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6E0AB-8EFF-4FA1-8F09-A9851A0A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TRAMY_VBF</dc:creator>
  <cp:lastModifiedBy>John Rockhold</cp:lastModifiedBy>
  <cp:revision>2</cp:revision>
  <cp:lastPrinted>2014-05-27T06:41:00Z</cp:lastPrinted>
  <dcterms:created xsi:type="dcterms:W3CDTF">2018-11-21T00:33:00Z</dcterms:created>
  <dcterms:modified xsi:type="dcterms:W3CDTF">2018-11-21T00:33:00Z</dcterms:modified>
</cp:coreProperties>
</file>